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04A3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04A37" w:rsidRDefault="001B3027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004A37" w:rsidRDefault="00004A37">
            <w:pPr>
              <w:pStyle w:val="TableParagraph"/>
              <w:rPr>
                <w:rFonts w:ascii="Times New Roman"/>
              </w:rPr>
            </w:pPr>
          </w:p>
        </w:tc>
      </w:tr>
    </w:tbl>
    <w:p w:rsidR="00004A37" w:rsidRDefault="00004A37">
      <w:pPr>
        <w:pStyle w:val="BodyText"/>
        <w:rPr>
          <w:rFonts w:ascii="Times New Roman"/>
          <w:sz w:val="20"/>
        </w:rPr>
      </w:pPr>
    </w:p>
    <w:p w:rsidR="00004A37" w:rsidRDefault="00004A37">
      <w:pPr>
        <w:pStyle w:val="BodyText"/>
        <w:spacing w:before="2"/>
        <w:rPr>
          <w:rFonts w:ascii="Times New Roman"/>
          <w:sz w:val="17"/>
        </w:rPr>
      </w:pPr>
    </w:p>
    <w:p w:rsidR="00004A37" w:rsidRDefault="001B3027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004A37" w:rsidRDefault="001B3027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004A37" w:rsidRDefault="001B3027">
      <w:pPr>
        <w:pStyle w:val="Title"/>
        <w:ind w:right="2815"/>
      </w:pPr>
      <w:r>
        <w:t>SCHOOL</w:t>
      </w:r>
      <w:r>
        <w:rPr>
          <w:spacing w:val="-6"/>
        </w:rPr>
        <w:t xml:space="preserve"> </w:t>
      </w:r>
      <w:r>
        <w:t>OF MANAGEMENT</w:t>
      </w:r>
    </w:p>
    <w:p w:rsidR="00004A37" w:rsidRDefault="001B3027" w:rsidP="002E2777">
      <w:pPr>
        <w:spacing w:before="6"/>
        <w:ind w:left="2552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004A37" w:rsidRDefault="00004A37">
      <w:pPr>
        <w:pStyle w:val="BodyText"/>
        <w:spacing w:before="4"/>
        <w:rPr>
          <w:rFonts w:ascii="Arial"/>
          <w:b/>
          <w:sz w:val="10"/>
        </w:rPr>
      </w:pPr>
    </w:p>
    <w:p w:rsidR="00004A37" w:rsidRDefault="00004A37">
      <w:pPr>
        <w:rPr>
          <w:rFonts w:ascii="Arial"/>
          <w:sz w:val="10"/>
        </w:rPr>
        <w:sectPr w:rsidR="00004A3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04A37" w:rsidRDefault="001B3027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IV - 2022</w:t>
      </w:r>
    </w:p>
    <w:p w:rsidR="00004A37" w:rsidRDefault="001B302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BBA3075</w:t>
      </w:r>
    </w:p>
    <w:p w:rsidR="00004A37" w:rsidRDefault="001B3027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Digital Media Laws</w:t>
      </w:r>
    </w:p>
    <w:p w:rsidR="00004A37" w:rsidRDefault="001B302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</w:t>
      </w:r>
    </w:p>
    <w:p w:rsidR="00004A37" w:rsidRDefault="001B3027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</w:t>
      </w:r>
      <w:r>
        <w:rPr>
          <w:sz w:val="23"/>
        </w:rPr>
        <w:tab/>
        <w:t>18, 2024</w:t>
      </w:r>
    </w:p>
    <w:p w:rsidR="00004A37" w:rsidRDefault="001B302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004A37" w:rsidRDefault="001B3027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004A37" w:rsidRDefault="001B302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004A37" w:rsidRDefault="00004A37">
      <w:pPr>
        <w:rPr>
          <w:sz w:val="23"/>
        </w:rPr>
        <w:sectPr w:rsidR="00004A3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923" w:space="1598"/>
            <w:col w:w="3399"/>
          </w:cols>
        </w:sectPr>
      </w:pPr>
    </w:p>
    <w:p w:rsidR="00004A37" w:rsidRDefault="00004A37">
      <w:pPr>
        <w:pStyle w:val="BodyText"/>
        <w:rPr>
          <w:sz w:val="20"/>
        </w:rPr>
      </w:pPr>
    </w:p>
    <w:p w:rsidR="00004A37" w:rsidRDefault="00004A37">
      <w:pPr>
        <w:pStyle w:val="BodyText"/>
        <w:spacing w:before="9" w:after="1"/>
        <w:rPr>
          <w:sz w:val="21"/>
        </w:rPr>
      </w:pPr>
    </w:p>
    <w:p w:rsidR="00004A37" w:rsidRDefault="002E2777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004A37" w:rsidRDefault="001B3027">
      <w:pPr>
        <w:pStyle w:val="Heading1"/>
        <w:spacing w:before="74"/>
        <w:ind w:left="200"/>
      </w:pPr>
      <w:r>
        <w:t>Instructions:</w:t>
      </w:r>
    </w:p>
    <w:p w:rsidR="00004A37" w:rsidRDefault="001B3027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004A37" w:rsidRDefault="001B3027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004A37" w:rsidRDefault="001B3027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004A37" w:rsidRDefault="001B3027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004A37" w:rsidRDefault="002E2777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004A37" w:rsidRDefault="00004A37">
      <w:pPr>
        <w:pStyle w:val="BodyText"/>
        <w:rPr>
          <w:rFonts w:ascii="Arial"/>
          <w:i/>
          <w:sz w:val="26"/>
        </w:rPr>
      </w:pPr>
    </w:p>
    <w:p w:rsidR="00004A37" w:rsidRDefault="00004A37">
      <w:pPr>
        <w:pStyle w:val="BodyText"/>
        <w:spacing w:before="9"/>
        <w:rPr>
          <w:rFonts w:ascii="Arial"/>
          <w:i/>
          <w:sz w:val="24"/>
        </w:rPr>
      </w:pPr>
    </w:p>
    <w:p w:rsidR="00004A37" w:rsidRDefault="001B3027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004A37" w:rsidRDefault="001B3027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  <w:r w:rsidR="002E2777">
        <w:rPr>
          <w:rFonts w:ascii="Arial"/>
          <w:b/>
        </w:rPr>
        <w:t>M</w:t>
      </w:r>
    </w:p>
    <w:p w:rsidR="00004A37" w:rsidRDefault="00004A37">
      <w:pPr>
        <w:pStyle w:val="BodyText"/>
        <w:spacing w:before="5"/>
        <w:rPr>
          <w:rFonts w:ascii="Arial"/>
          <w:b/>
          <w:sz w:val="26"/>
        </w:rPr>
      </w:pPr>
    </w:p>
    <w:p w:rsidR="00004A37" w:rsidRDefault="00004A37">
      <w:pPr>
        <w:rPr>
          <w:rFonts w:ascii="Arial"/>
          <w:sz w:val="26"/>
        </w:rPr>
        <w:sectPr w:rsidR="00004A3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04A37" w:rsidRDefault="001B3027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Relate Deontological theory and its application in Digital Media Laws.</w:t>
      </w:r>
    </w:p>
    <w:p w:rsidR="00004A37" w:rsidRDefault="00004A37">
      <w:pPr>
        <w:pStyle w:val="BodyText"/>
        <w:spacing w:before="8"/>
        <w:rPr>
          <w:sz w:val="33"/>
        </w:rPr>
      </w:pPr>
    </w:p>
    <w:p w:rsidR="00004A37" w:rsidRDefault="001B3027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Recite the Digital Media Laws to balance individual rights and societal interests.</w:t>
      </w:r>
    </w:p>
    <w:p w:rsidR="00004A37" w:rsidRDefault="00004A37">
      <w:pPr>
        <w:pStyle w:val="BodyText"/>
        <w:spacing w:before="7"/>
        <w:rPr>
          <w:sz w:val="33"/>
        </w:rPr>
      </w:pPr>
    </w:p>
    <w:p w:rsidR="00004A37" w:rsidRDefault="001B3027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Recall the significance of patents in Digital Media.</w:t>
      </w:r>
    </w:p>
    <w:p w:rsidR="00004A37" w:rsidRDefault="00004A37">
      <w:pPr>
        <w:pStyle w:val="BodyText"/>
        <w:spacing w:before="7"/>
        <w:rPr>
          <w:sz w:val="33"/>
        </w:rPr>
      </w:pPr>
    </w:p>
    <w:p w:rsidR="00004A37" w:rsidRDefault="001B3027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Recall the role of trademarks in Digital Media.</w:t>
      </w:r>
    </w:p>
    <w:p w:rsidR="00004A37" w:rsidRDefault="001B3027">
      <w:pPr>
        <w:pStyle w:val="BodyText"/>
        <w:spacing w:before="4"/>
        <w:rPr>
          <w:sz w:val="33"/>
        </w:rPr>
      </w:pPr>
      <w:r>
        <w:br w:type="column"/>
      </w:r>
    </w:p>
    <w:p w:rsidR="00004A37" w:rsidRDefault="001B3027">
      <w:pPr>
        <w:pStyle w:val="BodyText"/>
        <w:spacing w:line="607" w:lineRule="auto"/>
        <w:ind w:left="130" w:right="404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4"/>
        </w:rPr>
        <w:t xml:space="preserve"> </w:t>
      </w:r>
      <w:r>
        <w:t>[Knowledge]</w:t>
      </w:r>
    </w:p>
    <w:p w:rsidR="00004A37" w:rsidRDefault="00004A37">
      <w:pPr>
        <w:spacing w:line="607" w:lineRule="auto"/>
        <w:jc w:val="both"/>
        <w:sectPr w:rsidR="00004A3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268" w:space="244"/>
            <w:col w:w="2408"/>
          </w:cols>
        </w:sectPr>
      </w:pPr>
    </w:p>
    <w:p w:rsidR="00004A37" w:rsidRDefault="00004A37">
      <w:pPr>
        <w:pStyle w:val="BodyText"/>
        <w:spacing w:before="6"/>
        <w:rPr>
          <w:sz w:val="14"/>
        </w:rPr>
      </w:pPr>
    </w:p>
    <w:p w:rsidR="00004A37" w:rsidRDefault="001B3027">
      <w:pPr>
        <w:pStyle w:val="BodyText"/>
        <w:spacing w:before="93"/>
        <w:ind w:left="8641"/>
      </w:pPr>
      <w:r>
        <w:t>(CO2) [Knowledge]</w:t>
      </w:r>
    </w:p>
    <w:p w:rsidR="00004A37" w:rsidRDefault="001B3027">
      <w:pPr>
        <w:pStyle w:val="ListParagraph"/>
        <w:numPr>
          <w:ilvl w:val="0"/>
          <w:numId w:val="1"/>
        </w:numPr>
        <w:tabs>
          <w:tab w:val="left" w:pos="487"/>
        </w:tabs>
      </w:pPr>
      <w:r>
        <w:t>Find a legal term used to describe false spoken statements that harm someone's reputation</w:t>
      </w:r>
    </w:p>
    <w:p w:rsidR="00004A37" w:rsidRDefault="001B3027">
      <w:pPr>
        <w:pStyle w:val="BodyText"/>
        <w:spacing w:before="37"/>
        <w:ind w:left="8641"/>
      </w:pPr>
      <w:r>
        <w:t>(CO3) [Knowledge]</w:t>
      </w:r>
    </w:p>
    <w:p w:rsidR="00004A37" w:rsidRDefault="00004A37">
      <w:pPr>
        <w:sectPr w:rsidR="00004A3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04A37" w:rsidRDefault="001B3027">
      <w:pPr>
        <w:pStyle w:val="ListParagraph"/>
        <w:numPr>
          <w:ilvl w:val="0"/>
          <w:numId w:val="1"/>
        </w:numPr>
        <w:tabs>
          <w:tab w:val="left" w:pos="487"/>
        </w:tabs>
      </w:pPr>
      <w:r>
        <w:lastRenderedPageBreak/>
        <w:t>Name a category of confidential information.</w:t>
      </w:r>
    </w:p>
    <w:p w:rsidR="00004A37" w:rsidRDefault="00004A37">
      <w:pPr>
        <w:pStyle w:val="BodyText"/>
        <w:spacing w:before="7"/>
        <w:rPr>
          <w:sz w:val="33"/>
        </w:rPr>
      </w:pPr>
    </w:p>
    <w:p w:rsidR="00004A37" w:rsidRDefault="001B3027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Identify a key challenge to freedom of information through digital media.</w:t>
      </w:r>
    </w:p>
    <w:p w:rsidR="00004A37" w:rsidRDefault="001B3027">
      <w:pPr>
        <w:pStyle w:val="BodyText"/>
        <w:spacing w:before="7"/>
        <w:rPr>
          <w:sz w:val="33"/>
        </w:rPr>
      </w:pPr>
      <w:r>
        <w:br w:type="column"/>
      </w:r>
    </w:p>
    <w:p w:rsidR="00004A37" w:rsidRDefault="001B3027">
      <w:pPr>
        <w:pStyle w:val="BodyText"/>
        <w:spacing w:line="607" w:lineRule="auto"/>
        <w:ind w:left="130" w:right="387"/>
      </w:pPr>
      <w:r>
        <w:t>(CO4) [Knowledge]</w:t>
      </w:r>
      <w:r>
        <w:rPr>
          <w:spacing w:val="-59"/>
        </w:rPr>
        <w:t xml:space="preserve"> </w:t>
      </w:r>
      <w:r>
        <w:t>(CO5)</w:t>
      </w:r>
      <w:r>
        <w:rPr>
          <w:spacing w:val="-14"/>
        </w:rPr>
        <w:t xml:space="preserve"> </w:t>
      </w:r>
      <w:r>
        <w:t>[Knowledge]</w:t>
      </w:r>
    </w:p>
    <w:p w:rsidR="00004A37" w:rsidRDefault="00004A37">
      <w:pPr>
        <w:spacing w:line="607" w:lineRule="auto"/>
        <w:sectPr w:rsidR="00004A3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498" w:space="1014"/>
            <w:col w:w="2408"/>
          </w:cols>
        </w:sectPr>
      </w:pPr>
    </w:p>
    <w:p w:rsidR="00004A37" w:rsidRDefault="00004A37">
      <w:pPr>
        <w:pStyle w:val="BodyText"/>
        <w:spacing w:before="1"/>
        <w:rPr>
          <w:sz w:val="11"/>
        </w:rPr>
      </w:pPr>
    </w:p>
    <w:p w:rsidR="002E2777" w:rsidRDefault="002E2777">
      <w:pPr>
        <w:pStyle w:val="BodyText"/>
        <w:spacing w:before="1"/>
        <w:rPr>
          <w:sz w:val="11"/>
        </w:rPr>
      </w:pPr>
    </w:p>
    <w:p w:rsidR="002E2777" w:rsidRDefault="002E2777" w:rsidP="002E2777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2E2777" w:rsidRDefault="002E2777" w:rsidP="002E2777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50M</w:t>
      </w:r>
    </w:p>
    <w:p w:rsidR="002E2777" w:rsidRDefault="002E2777" w:rsidP="002E2777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487"/>
        </w:tabs>
        <w:spacing w:before="65" w:line="247" w:lineRule="auto"/>
        <w:ind w:right="374"/>
      </w:pPr>
      <w:r>
        <w:t>Discuss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complexities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Copyright</w:t>
      </w:r>
      <w:r>
        <w:rPr>
          <w:spacing w:val="19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relation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Software,</w:t>
      </w:r>
      <w:r>
        <w:rPr>
          <w:spacing w:val="19"/>
        </w:rPr>
        <w:t xml:space="preserve"> </w:t>
      </w:r>
      <w:r>
        <w:t>considering</w:t>
      </w:r>
      <w:r>
        <w:rPr>
          <w:spacing w:val="19"/>
        </w:rPr>
        <w:t xml:space="preserve"> </w:t>
      </w:r>
      <w:r>
        <w:t>issues</w:t>
      </w:r>
      <w:r>
        <w:rPr>
          <w:spacing w:val="19"/>
        </w:rPr>
        <w:t xml:space="preserve"> </w:t>
      </w:r>
      <w:r>
        <w:t>such</w:t>
      </w:r>
      <w:r>
        <w:rPr>
          <w:spacing w:val="-59"/>
        </w:rPr>
        <w:t xml:space="preserve"> </w:t>
      </w:r>
      <w:r>
        <w:t>as licensing, fair use, and infringement in digital environments.</w:t>
      </w:r>
    </w:p>
    <w:p w:rsidR="002E2777" w:rsidRDefault="002E2777" w:rsidP="002E2777">
      <w:pPr>
        <w:pStyle w:val="BodyText"/>
        <w:rPr>
          <w:sz w:val="17"/>
        </w:rPr>
      </w:pPr>
    </w:p>
    <w:p w:rsidR="002E2777" w:rsidRDefault="002E2777" w:rsidP="002E2777">
      <w:pPr>
        <w:pStyle w:val="BodyText"/>
        <w:spacing w:before="93"/>
        <w:ind w:left="8177"/>
      </w:pPr>
      <w:r>
        <w:t>(CO1) [Comprehension]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</w:pPr>
      <w:r>
        <w:t>Assess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constitutional</w:t>
      </w:r>
      <w:r>
        <w:rPr>
          <w:spacing w:val="4"/>
        </w:rPr>
        <w:t xml:space="preserve"> </w:t>
      </w:r>
      <w:r>
        <w:t>safeguard</w:t>
      </w:r>
      <w:r>
        <w:rPr>
          <w:spacing w:val="4"/>
        </w:rPr>
        <w:t xml:space="preserve"> </w:t>
      </w:r>
      <w:r>
        <w:t>structure</w:t>
      </w:r>
      <w:r>
        <w:rPr>
          <w:spacing w:val="4"/>
        </w:rPr>
        <w:t xml:space="preserve"> </w:t>
      </w:r>
      <w:r>
        <w:t>concerning</w:t>
      </w:r>
      <w:r>
        <w:rPr>
          <w:spacing w:val="4"/>
        </w:rPr>
        <w:t xml:space="preserve"> </w:t>
      </w:r>
      <w:r>
        <w:t>Freedom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Speech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Expression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Digital</w:t>
      </w:r>
      <w:r>
        <w:rPr>
          <w:spacing w:val="-58"/>
        </w:rPr>
        <w:t xml:space="preserve"> </w:t>
      </w:r>
      <w:r>
        <w:t>Media Law and its implications for democratic societies.</w:t>
      </w:r>
    </w:p>
    <w:p w:rsidR="002E2777" w:rsidRDefault="002E2777" w:rsidP="002E2777">
      <w:pPr>
        <w:pStyle w:val="BodyText"/>
        <w:spacing w:before="1"/>
        <w:rPr>
          <w:sz w:val="17"/>
        </w:rPr>
      </w:pPr>
    </w:p>
    <w:p w:rsidR="002E2777" w:rsidRDefault="002E2777" w:rsidP="002E2777">
      <w:pPr>
        <w:pStyle w:val="BodyText"/>
        <w:spacing w:before="93"/>
        <w:ind w:left="8177"/>
        <w:jc w:val="both"/>
      </w:pPr>
      <w:r>
        <w:t>(CO1) [Comprehension]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58"/>
        </w:tabs>
        <w:spacing w:line="247" w:lineRule="auto"/>
        <w:ind w:left="657" w:right="366" w:hanging="528"/>
      </w:pP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platforms such as social media and OTT services, highlighting key milestones in the legal framework</w:t>
      </w:r>
      <w:r>
        <w:rPr>
          <w:spacing w:val="1"/>
        </w:rPr>
        <w:t xml:space="preserve"> </w:t>
      </w:r>
      <w:r>
        <w:t>governing digital media.</w:t>
      </w:r>
    </w:p>
    <w:p w:rsidR="002E2777" w:rsidRDefault="002E2777" w:rsidP="002E2777">
      <w:pPr>
        <w:pStyle w:val="BodyText"/>
        <w:spacing w:before="28"/>
        <w:ind w:left="8185"/>
      </w:pPr>
      <w:r>
        <w:t>(CO2) [Comprehension]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Provide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in-depth</w:t>
      </w:r>
      <w:r>
        <w:rPr>
          <w:spacing w:val="10"/>
        </w:rPr>
        <w:t xml:space="preserve"> </w:t>
      </w:r>
      <w:r>
        <w:t>overview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Intellectual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Laws,</w:t>
      </w:r>
      <w:r>
        <w:rPr>
          <w:spacing w:val="10"/>
        </w:rPr>
        <w:t xml:space="preserve"> </w:t>
      </w:r>
      <w:r>
        <w:t>highlighting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protecting</w:t>
      </w:r>
      <w:r>
        <w:rPr>
          <w:spacing w:val="10"/>
        </w:rPr>
        <w:t xml:space="preserve"> </w:t>
      </w:r>
      <w:r>
        <w:t>creators'</w:t>
      </w:r>
      <w:r>
        <w:rPr>
          <w:spacing w:val="-58"/>
        </w:rPr>
        <w:t xml:space="preserve"> </w:t>
      </w:r>
      <w:r>
        <w:t>rights and fostering innovation in digital media.</w:t>
      </w:r>
    </w:p>
    <w:p w:rsidR="002E2777" w:rsidRDefault="002E2777" w:rsidP="002E2777">
      <w:pPr>
        <w:pStyle w:val="BodyText"/>
        <w:spacing w:before="29"/>
        <w:ind w:left="8185"/>
      </w:pPr>
      <w:r>
        <w:t>(CO2) [Comprehension]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Discuss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legal</w:t>
      </w:r>
      <w:r>
        <w:rPr>
          <w:spacing w:val="26"/>
        </w:rPr>
        <w:t xml:space="preserve"> </w:t>
      </w:r>
      <w:r>
        <w:t>frameworks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regulate</w:t>
      </w:r>
      <w:r>
        <w:rPr>
          <w:spacing w:val="26"/>
        </w:rPr>
        <w:t xml:space="preserve"> </w:t>
      </w:r>
      <w:r>
        <w:t>hate</w:t>
      </w:r>
      <w:r>
        <w:rPr>
          <w:spacing w:val="26"/>
        </w:rPr>
        <w:t xml:space="preserve"> </w:t>
      </w:r>
      <w:r>
        <w:t>speech</w:t>
      </w:r>
      <w:r>
        <w:rPr>
          <w:spacing w:val="26"/>
        </w:rPr>
        <w:t xml:space="preserve"> </w:t>
      </w:r>
      <w:r>
        <w:t>online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examples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measures</w:t>
      </w:r>
      <w:r>
        <w:rPr>
          <w:spacing w:val="-58"/>
        </w:rPr>
        <w:t xml:space="preserve"> </w:t>
      </w:r>
      <w:r>
        <w:t>taken to combat racial and religious hatred propagated through digital platforms.</w:t>
      </w:r>
    </w:p>
    <w:p w:rsidR="002E2777" w:rsidRDefault="002E2777" w:rsidP="002E2777">
      <w:pPr>
        <w:pStyle w:val="BodyText"/>
        <w:spacing w:before="29"/>
        <w:ind w:left="8185"/>
      </w:pPr>
      <w:r>
        <w:t>(CO3) [Comprehension]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concept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breach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confidence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implications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privacy.</w:t>
      </w:r>
      <w:r>
        <w:rPr>
          <w:spacing w:val="7"/>
        </w:rPr>
        <w:t xml:space="preserve"> </w:t>
      </w:r>
      <w:r>
        <w:t>Identify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categories</w:t>
      </w:r>
      <w:r>
        <w:rPr>
          <w:spacing w:val="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confidential information and provide examples of breaches of confidence in digital media.</w:t>
      </w:r>
    </w:p>
    <w:p w:rsidR="002E2777" w:rsidRDefault="002E2777" w:rsidP="002E2777">
      <w:pPr>
        <w:pStyle w:val="BodyText"/>
        <w:spacing w:before="29"/>
        <w:ind w:left="8185"/>
      </w:pPr>
      <w:r>
        <w:t>(CO4) [Comprehension]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56"/>
          <w:tab w:val="left" w:pos="658"/>
        </w:tabs>
        <w:ind w:left="657" w:hanging="528"/>
      </w:pPr>
      <w:r>
        <w:t>Discuss the journalistic privilege in digital media environments.</w:t>
      </w:r>
    </w:p>
    <w:p w:rsidR="002E2777" w:rsidRDefault="002E2777" w:rsidP="002E2777">
      <w:pPr>
        <w:pStyle w:val="BodyText"/>
        <w:spacing w:before="37"/>
        <w:ind w:left="8185"/>
      </w:pPr>
      <w:r>
        <w:t>(CO5) [Comprehension]</w:t>
      </w:r>
    </w:p>
    <w:p w:rsidR="002E2777" w:rsidRDefault="002E2777" w:rsidP="002E2777">
      <w:pPr>
        <w:pStyle w:val="BodyText"/>
        <w:rPr>
          <w:sz w:val="20"/>
        </w:rPr>
      </w:pPr>
    </w:p>
    <w:p w:rsidR="002E2777" w:rsidRDefault="002E2777" w:rsidP="002E2777">
      <w:pPr>
        <w:pStyle w:val="BodyText"/>
        <w:spacing w:before="8"/>
        <w:rPr>
          <w:sz w:val="24"/>
        </w:rPr>
      </w:pPr>
    </w:p>
    <w:p w:rsidR="002E2777" w:rsidRDefault="002E2777" w:rsidP="002E2777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2E2777" w:rsidRDefault="002E2777" w:rsidP="002E2777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40M</w:t>
      </w:r>
    </w:p>
    <w:p w:rsidR="002E2777" w:rsidRDefault="002E2777" w:rsidP="002E2777">
      <w:pPr>
        <w:pStyle w:val="BodyText"/>
        <w:spacing w:before="6"/>
        <w:rPr>
          <w:rFonts w:ascii="Arial"/>
          <w:b/>
          <w:sz w:val="34"/>
        </w:rPr>
      </w:pP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58"/>
        </w:tabs>
        <w:spacing w:before="0" w:line="247" w:lineRule="auto"/>
        <w:ind w:left="657" w:right="365" w:hanging="528"/>
      </w:pPr>
      <w:r>
        <w:t>Discuss a historical development in Digital Media Laws and its impact on contemporary regulatory</w:t>
      </w:r>
      <w:r>
        <w:rPr>
          <w:spacing w:val="1"/>
        </w:rPr>
        <w:t xml:space="preserve"> </w:t>
      </w:r>
      <w:r>
        <w:t>frameworks.</w:t>
      </w:r>
      <w:r>
        <w:rPr>
          <w:spacing w:val="55"/>
        </w:rPr>
        <w:t xml:space="preserve"> </w:t>
      </w:r>
      <w:r>
        <w:t>Provide</w:t>
      </w:r>
      <w:r>
        <w:rPr>
          <w:spacing w:val="55"/>
        </w:rPr>
        <w:t xml:space="preserve"> </w:t>
      </w:r>
      <w:r>
        <w:t>examples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how</w:t>
      </w:r>
      <w:r>
        <w:rPr>
          <w:spacing w:val="56"/>
        </w:rPr>
        <w:t xml:space="preserve"> </w:t>
      </w:r>
      <w:r>
        <w:t>past</w:t>
      </w:r>
      <w:r>
        <w:rPr>
          <w:spacing w:val="55"/>
        </w:rPr>
        <w:t xml:space="preserve"> </w:t>
      </w:r>
      <w:r>
        <w:t>legislation,</w:t>
      </w:r>
      <w:r>
        <w:rPr>
          <w:spacing w:val="55"/>
        </w:rPr>
        <w:t xml:space="preserve"> </w:t>
      </w:r>
      <w:r>
        <w:t>such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Statute</w:t>
      </w:r>
      <w:r>
        <w:rPr>
          <w:spacing w:val="5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Anne,</w:t>
      </w:r>
      <w:r>
        <w:rPr>
          <w:spacing w:val="55"/>
        </w:rPr>
        <w:t xml:space="preserve"> </w:t>
      </w:r>
      <w:r>
        <w:t>influences</w:t>
      </w:r>
      <w:r>
        <w:rPr>
          <w:spacing w:val="-58"/>
        </w:rPr>
        <w:t xml:space="preserve"> </w:t>
      </w:r>
      <w:r>
        <w:t>current policies like the OTT</w:t>
      </w:r>
      <w:r>
        <w:rPr>
          <w:spacing w:val="-4"/>
        </w:rPr>
        <w:t xml:space="preserve"> </w:t>
      </w:r>
      <w:r>
        <w:t>Regulations Bill.</w:t>
      </w:r>
    </w:p>
    <w:p w:rsidR="002E2777" w:rsidRDefault="002E2777" w:rsidP="002E2777">
      <w:pPr>
        <w:pStyle w:val="BodyText"/>
        <w:spacing w:before="28"/>
        <w:ind w:left="8149"/>
        <w:jc w:val="both"/>
      </w:pPr>
      <w:r>
        <w:t>(CO2</w:t>
      </w:r>
      <w:proofErr w:type="gramStart"/>
      <w:r>
        <w:t>,CO1</w:t>
      </w:r>
      <w:proofErr w:type="gramEnd"/>
      <w:r>
        <w:t>) [Application]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58"/>
        </w:tabs>
        <w:spacing w:line="247" w:lineRule="auto"/>
        <w:ind w:left="657" w:right="365" w:hanging="528"/>
      </w:pPr>
      <w:r>
        <w:t>Explain the legal considerations and implications surrounding hate speech in the context of digital</w:t>
      </w:r>
      <w:r>
        <w:rPr>
          <w:spacing w:val="1"/>
        </w:rPr>
        <w:t xml:space="preserve"> </w:t>
      </w:r>
      <w:r>
        <w:t>media. Provide examples of racial and religious hatred propagated through online platforms and</w:t>
      </w:r>
      <w:r>
        <w:rPr>
          <w:spacing w:val="1"/>
        </w:rPr>
        <w:t xml:space="preserve"> </w:t>
      </w:r>
      <w:r>
        <w:t>discuss the measures to address such issues.</w:t>
      </w:r>
    </w:p>
    <w:p w:rsidR="002E2777" w:rsidRDefault="002E2777" w:rsidP="002E2777">
      <w:pPr>
        <w:pStyle w:val="BodyText"/>
        <w:spacing w:before="28"/>
        <w:ind w:left="8149"/>
        <w:jc w:val="both"/>
      </w:pPr>
      <w:r>
        <w:t>(CO4</w:t>
      </w:r>
      <w:proofErr w:type="gramStart"/>
      <w:r>
        <w:t>,CO3</w:t>
      </w:r>
      <w:proofErr w:type="gramEnd"/>
      <w:r>
        <w:t>) [Application]</w:t>
      </w:r>
    </w:p>
    <w:p w:rsidR="002E2777" w:rsidRDefault="002E2777" w:rsidP="002E2777">
      <w:pPr>
        <w:pStyle w:val="ListParagraph"/>
        <w:numPr>
          <w:ilvl w:val="0"/>
          <w:numId w:val="3"/>
        </w:numPr>
        <w:tabs>
          <w:tab w:val="left" w:pos="658"/>
        </w:tabs>
        <w:spacing w:before="98" w:line="247" w:lineRule="auto"/>
        <w:ind w:left="657" w:right="365" w:hanging="528"/>
      </w:pPr>
      <w:r>
        <w:t>Discuss the significance of journalistic privilege in the context of digital media. Provide examples of</w:t>
      </w:r>
      <w:r>
        <w:rPr>
          <w:spacing w:val="1"/>
        </w:rPr>
        <w:t xml:space="preserve"> </w:t>
      </w:r>
      <w:r>
        <w:t>how journalistic privilege has been upheld or challenged in recent legal cases involving confidential</w:t>
      </w:r>
      <w:r>
        <w:rPr>
          <w:spacing w:val="1"/>
        </w:rPr>
        <w:t xml:space="preserve"> </w:t>
      </w:r>
      <w:r>
        <w:t>sources and information obtained through digital platforms.</w:t>
      </w:r>
    </w:p>
    <w:p w:rsidR="002E2777" w:rsidRDefault="002E2777" w:rsidP="002E2777">
      <w:pPr>
        <w:pStyle w:val="BodyText"/>
        <w:spacing w:before="28"/>
        <w:ind w:right="397"/>
        <w:jc w:val="right"/>
      </w:pPr>
      <w:r>
        <w:t>(CO4</w:t>
      </w:r>
      <w:proofErr w:type="gramStart"/>
      <w:r>
        <w:t>,CO5</w:t>
      </w:r>
      <w:proofErr w:type="gramEnd"/>
      <w:r>
        <w:t>) [Application]</w:t>
      </w:r>
    </w:p>
    <w:p w:rsidR="002E2777" w:rsidRDefault="002E2777" w:rsidP="002E2777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</w:p>
    <w:p w:rsidR="002E2777" w:rsidRPr="002E2777" w:rsidRDefault="002E2777" w:rsidP="002E2777">
      <w:pPr>
        <w:pStyle w:val="BodyText"/>
        <w:spacing w:before="1"/>
        <w:rPr>
          <w:b/>
          <w:sz w:val="11"/>
        </w:rPr>
      </w:pPr>
      <w:bookmarkStart w:id="0" w:name="_GoBack"/>
      <w:bookmarkEnd w:id="0"/>
    </w:p>
    <w:sectPr w:rsidR="002E2777" w:rsidRPr="002E2777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1DA7"/>
    <w:multiLevelType w:val="hybridMultilevel"/>
    <w:tmpl w:val="77E4FDEC"/>
    <w:lvl w:ilvl="0" w:tplc="FAF414C0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60AED86">
      <w:numFmt w:val="bullet"/>
      <w:lvlText w:val="•"/>
      <w:lvlJc w:val="left"/>
      <w:pPr>
        <w:ind w:left="1258" w:hanging="357"/>
      </w:pPr>
      <w:rPr>
        <w:rFonts w:hint="default"/>
        <w:lang w:val="en-US" w:eastAsia="en-US" w:bidi="ar-SA"/>
      </w:rPr>
    </w:lvl>
    <w:lvl w:ilvl="2" w:tplc="B75AA062">
      <w:numFmt w:val="bullet"/>
      <w:lvlText w:val="•"/>
      <w:lvlJc w:val="left"/>
      <w:pPr>
        <w:ind w:left="2037" w:hanging="357"/>
      </w:pPr>
      <w:rPr>
        <w:rFonts w:hint="default"/>
        <w:lang w:val="en-US" w:eastAsia="en-US" w:bidi="ar-SA"/>
      </w:rPr>
    </w:lvl>
    <w:lvl w:ilvl="3" w:tplc="441E7EE6">
      <w:numFmt w:val="bullet"/>
      <w:lvlText w:val="•"/>
      <w:lvlJc w:val="left"/>
      <w:pPr>
        <w:ind w:left="2816" w:hanging="357"/>
      </w:pPr>
      <w:rPr>
        <w:rFonts w:hint="default"/>
        <w:lang w:val="en-US" w:eastAsia="en-US" w:bidi="ar-SA"/>
      </w:rPr>
    </w:lvl>
    <w:lvl w:ilvl="4" w:tplc="C1CC2980">
      <w:numFmt w:val="bullet"/>
      <w:lvlText w:val="•"/>
      <w:lvlJc w:val="left"/>
      <w:pPr>
        <w:ind w:left="3594" w:hanging="357"/>
      </w:pPr>
      <w:rPr>
        <w:rFonts w:hint="default"/>
        <w:lang w:val="en-US" w:eastAsia="en-US" w:bidi="ar-SA"/>
      </w:rPr>
    </w:lvl>
    <w:lvl w:ilvl="5" w:tplc="60588D1E">
      <w:numFmt w:val="bullet"/>
      <w:lvlText w:val="•"/>
      <w:lvlJc w:val="left"/>
      <w:pPr>
        <w:ind w:left="4373" w:hanging="357"/>
      </w:pPr>
      <w:rPr>
        <w:rFonts w:hint="default"/>
        <w:lang w:val="en-US" w:eastAsia="en-US" w:bidi="ar-SA"/>
      </w:rPr>
    </w:lvl>
    <w:lvl w:ilvl="6" w:tplc="3C088DB0">
      <w:numFmt w:val="bullet"/>
      <w:lvlText w:val="•"/>
      <w:lvlJc w:val="left"/>
      <w:pPr>
        <w:ind w:left="5152" w:hanging="357"/>
      </w:pPr>
      <w:rPr>
        <w:rFonts w:hint="default"/>
        <w:lang w:val="en-US" w:eastAsia="en-US" w:bidi="ar-SA"/>
      </w:rPr>
    </w:lvl>
    <w:lvl w:ilvl="7" w:tplc="423EA0DC">
      <w:numFmt w:val="bullet"/>
      <w:lvlText w:val="•"/>
      <w:lvlJc w:val="left"/>
      <w:pPr>
        <w:ind w:left="5931" w:hanging="357"/>
      </w:pPr>
      <w:rPr>
        <w:rFonts w:hint="default"/>
        <w:lang w:val="en-US" w:eastAsia="en-US" w:bidi="ar-SA"/>
      </w:rPr>
    </w:lvl>
    <w:lvl w:ilvl="8" w:tplc="A27840CA">
      <w:numFmt w:val="bullet"/>
      <w:lvlText w:val="•"/>
      <w:lvlJc w:val="left"/>
      <w:pPr>
        <w:ind w:left="6709" w:hanging="357"/>
      </w:pPr>
      <w:rPr>
        <w:rFonts w:hint="default"/>
        <w:lang w:val="en-US" w:eastAsia="en-US" w:bidi="ar-SA"/>
      </w:rPr>
    </w:lvl>
  </w:abstractNum>
  <w:abstractNum w:abstractNumId="1">
    <w:nsid w:val="2B715534"/>
    <w:multiLevelType w:val="hybridMultilevel"/>
    <w:tmpl w:val="77E4FDEC"/>
    <w:lvl w:ilvl="0" w:tplc="FAF414C0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60AED86">
      <w:numFmt w:val="bullet"/>
      <w:lvlText w:val="•"/>
      <w:lvlJc w:val="left"/>
      <w:pPr>
        <w:ind w:left="1258" w:hanging="357"/>
      </w:pPr>
      <w:rPr>
        <w:rFonts w:hint="default"/>
        <w:lang w:val="en-US" w:eastAsia="en-US" w:bidi="ar-SA"/>
      </w:rPr>
    </w:lvl>
    <w:lvl w:ilvl="2" w:tplc="B75AA062">
      <w:numFmt w:val="bullet"/>
      <w:lvlText w:val="•"/>
      <w:lvlJc w:val="left"/>
      <w:pPr>
        <w:ind w:left="2037" w:hanging="357"/>
      </w:pPr>
      <w:rPr>
        <w:rFonts w:hint="default"/>
        <w:lang w:val="en-US" w:eastAsia="en-US" w:bidi="ar-SA"/>
      </w:rPr>
    </w:lvl>
    <w:lvl w:ilvl="3" w:tplc="441E7EE6">
      <w:numFmt w:val="bullet"/>
      <w:lvlText w:val="•"/>
      <w:lvlJc w:val="left"/>
      <w:pPr>
        <w:ind w:left="2816" w:hanging="357"/>
      </w:pPr>
      <w:rPr>
        <w:rFonts w:hint="default"/>
        <w:lang w:val="en-US" w:eastAsia="en-US" w:bidi="ar-SA"/>
      </w:rPr>
    </w:lvl>
    <w:lvl w:ilvl="4" w:tplc="C1CC2980">
      <w:numFmt w:val="bullet"/>
      <w:lvlText w:val="•"/>
      <w:lvlJc w:val="left"/>
      <w:pPr>
        <w:ind w:left="3594" w:hanging="357"/>
      </w:pPr>
      <w:rPr>
        <w:rFonts w:hint="default"/>
        <w:lang w:val="en-US" w:eastAsia="en-US" w:bidi="ar-SA"/>
      </w:rPr>
    </w:lvl>
    <w:lvl w:ilvl="5" w:tplc="60588D1E">
      <w:numFmt w:val="bullet"/>
      <w:lvlText w:val="•"/>
      <w:lvlJc w:val="left"/>
      <w:pPr>
        <w:ind w:left="4373" w:hanging="357"/>
      </w:pPr>
      <w:rPr>
        <w:rFonts w:hint="default"/>
        <w:lang w:val="en-US" w:eastAsia="en-US" w:bidi="ar-SA"/>
      </w:rPr>
    </w:lvl>
    <w:lvl w:ilvl="6" w:tplc="3C088DB0">
      <w:numFmt w:val="bullet"/>
      <w:lvlText w:val="•"/>
      <w:lvlJc w:val="left"/>
      <w:pPr>
        <w:ind w:left="5152" w:hanging="357"/>
      </w:pPr>
      <w:rPr>
        <w:rFonts w:hint="default"/>
        <w:lang w:val="en-US" w:eastAsia="en-US" w:bidi="ar-SA"/>
      </w:rPr>
    </w:lvl>
    <w:lvl w:ilvl="7" w:tplc="423EA0DC">
      <w:numFmt w:val="bullet"/>
      <w:lvlText w:val="•"/>
      <w:lvlJc w:val="left"/>
      <w:pPr>
        <w:ind w:left="5931" w:hanging="357"/>
      </w:pPr>
      <w:rPr>
        <w:rFonts w:hint="default"/>
        <w:lang w:val="en-US" w:eastAsia="en-US" w:bidi="ar-SA"/>
      </w:rPr>
    </w:lvl>
    <w:lvl w:ilvl="8" w:tplc="A27840CA">
      <w:numFmt w:val="bullet"/>
      <w:lvlText w:val="•"/>
      <w:lvlJc w:val="left"/>
      <w:pPr>
        <w:ind w:left="6709" w:hanging="357"/>
      </w:pPr>
      <w:rPr>
        <w:rFonts w:hint="default"/>
        <w:lang w:val="en-US" w:eastAsia="en-US" w:bidi="ar-SA"/>
      </w:rPr>
    </w:lvl>
  </w:abstractNum>
  <w:abstractNum w:abstractNumId="2">
    <w:nsid w:val="7AE56BC5"/>
    <w:multiLevelType w:val="hybridMultilevel"/>
    <w:tmpl w:val="8C1CB4F0"/>
    <w:lvl w:ilvl="0" w:tplc="D8B88818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9F503926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D0329C80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5AEA2CE4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ABFC56FA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2D36E0B6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28046864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50F2E1FA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E3A8582E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4A37"/>
    <w:rsid w:val="00004A37"/>
    <w:rsid w:val="001B3027"/>
    <w:rsid w:val="002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D495E339-80C8-4BF7-A2B8-E699A011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2024-05-21T07:03:00Z</dcterms:created>
  <dcterms:modified xsi:type="dcterms:W3CDTF">2024-06-11T09:33:00Z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