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00B78">
        <w:trPr>
          <w:trHeight w:val="485"/>
        </w:trPr>
        <w:tc>
          <w:tcPr>
            <w:tcW w:w="1027" w:type="dxa"/>
            <w:vAlign w:val="center"/>
          </w:tcPr>
          <w:p w:rsidR="00000B78" w:rsidRDefault="0036355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00B78" w:rsidRDefault="00000B7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000B78" w:rsidRDefault="0036355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752" behindDoc="1" locked="0" layoutInCell="1" allowOverlap="1" wp14:anchorId="3AEA6F5C" wp14:editId="4EBEE447">
            <wp:simplePos x="0" y="0"/>
            <wp:positionH relativeFrom="column">
              <wp:posOffset>714375</wp:posOffset>
            </wp:positionH>
            <wp:positionV relativeFrom="paragraph">
              <wp:posOffset>400685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:rsidR="00000B78" w:rsidRDefault="0036355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  <w:t xml:space="preserve">Presidency University </w:t>
      </w:r>
    </w:p>
    <w:p w:rsidR="00000B78" w:rsidRDefault="0036355C" w:rsidP="0036355C">
      <w:pPr>
        <w:pStyle w:val="ListParagraph"/>
        <w:tabs>
          <w:tab w:val="left" w:pos="1005"/>
          <w:tab w:val="center" w:pos="5234"/>
        </w:tabs>
        <w:spacing w:after="0"/>
        <w:ind w:left="0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  <w:t>Bengaluru</w:t>
      </w:r>
    </w:p>
    <w:p w:rsidR="00000B78" w:rsidRDefault="0036355C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000B78" w:rsidRDefault="0036355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COMMERCE           </w:t>
      </w:r>
    </w:p>
    <w:p w:rsidR="00000B78" w:rsidRDefault="003635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10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0B78" w:rsidRDefault="003635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Winter Semester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2023 - 24</w:t>
                            </w:r>
                          </w:p>
                          <w:p w:rsidR="00000B78" w:rsidRDefault="003635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BBA 3061 and MGT254</w:t>
                            </w:r>
                          </w:p>
                          <w:p w:rsidR="00000B78" w:rsidRDefault="003635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Social Media Marketing</w:t>
                            </w:r>
                          </w:p>
                          <w:p w:rsidR="00000B78" w:rsidRDefault="003635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Program &amp; Sem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BBA &amp; V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" filled="f" stroked="f">
                <v:path arrowok="t"/>
                <v:textbox>
                  <w:txbxContent>
                    <w:p w:rsidR="00000B78" w:rsidRDefault="0036355C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Winter Semester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2023 - 24</w:t>
                      </w:r>
                    </w:p>
                    <w:p w:rsidR="00000B78" w:rsidRDefault="0036355C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BBA 3061 and MGT254</w:t>
                      </w:r>
                    </w:p>
                    <w:p w:rsidR="00000B78" w:rsidRDefault="0036355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Social Media Marketing</w:t>
                      </w:r>
                    </w:p>
                    <w:p w:rsidR="00000B78" w:rsidRDefault="0036355C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Program &amp; Sem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BBA &amp; 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79" cy="982980"/>
                <wp:effectExtent l="0" t="0" r="0" b="0"/>
                <wp:wrapNone/>
                <wp:docPr id="10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79" cy="982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0B78" w:rsidRDefault="003635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 05/ August / 2024</w:t>
                            </w:r>
                          </w:p>
                          <w:p w:rsidR="00000B78" w:rsidRDefault="003635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09.30am-12.30pm</w:t>
                            </w:r>
                          </w:p>
                          <w:p w:rsidR="00000B78" w:rsidRDefault="003635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100</w:t>
                            </w:r>
                          </w:p>
                          <w:p w:rsidR="00000B78" w:rsidRDefault="003635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 50%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" filled="f" stroked="f">
                <v:path arrowok="t"/>
                <v:textbox>
                  <w:txbxContent>
                    <w:p w:rsidR="00000B78" w:rsidRDefault="0036355C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 05/ August / 2024</w:t>
                      </w:r>
                    </w:p>
                    <w:p w:rsidR="00000B78" w:rsidRDefault="0036355C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09.30am-12.30pm</w:t>
                      </w:r>
                    </w:p>
                    <w:p w:rsidR="00000B78" w:rsidRDefault="0036355C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100</w:t>
                      </w:r>
                    </w:p>
                    <w:p w:rsidR="00000B78" w:rsidRDefault="0036355C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:rsidR="00000B78" w:rsidRDefault="00000B78">
      <w:pPr>
        <w:rPr>
          <w:rFonts w:ascii="Arial" w:hAnsi="Arial" w:cs="Arial"/>
        </w:rPr>
      </w:pPr>
    </w:p>
    <w:p w:rsidR="00000B78" w:rsidRDefault="00000B78">
      <w:pPr>
        <w:rPr>
          <w:rFonts w:ascii="Arial" w:hAnsi="Arial" w:cs="Arial"/>
        </w:rPr>
      </w:pPr>
    </w:p>
    <w:p w:rsidR="00000B78" w:rsidRDefault="0036355C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000B78" w:rsidRDefault="0036355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000B78" w:rsidRDefault="0036355C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000B78" w:rsidRDefault="0036355C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:rsidR="00000B78" w:rsidRDefault="0036355C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:rsidR="00000B78" w:rsidRDefault="0036355C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:rsidR="00000B78" w:rsidRDefault="00000B78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000B78" w:rsidRDefault="003635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000B78" w:rsidRDefault="003635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(5 Q x 2 M = 10 M)</w:t>
      </w:r>
    </w:p>
    <w:p w:rsidR="00000B78" w:rsidRDefault="0036355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social media marketing. (C.O.No.1) [Remember] </w:t>
      </w:r>
    </w:p>
    <w:p w:rsidR="00000B78" w:rsidRDefault="0036355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</w:t>
      </w:r>
      <w:r>
        <w:rPr>
          <w:rFonts w:ascii="Arial" w:hAnsi="Arial" w:cs="Arial"/>
          <w:sz w:val="24"/>
          <w:szCs w:val="24"/>
        </w:rPr>
        <w:t xml:space="preserve">three characteristics of social media. (C.O.No.1) [Remember] </w:t>
      </w:r>
    </w:p>
    <w:p w:rsidR="00000B78" w:rsidRDefault="0036355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a social brand? (C.O.No.2) [Remember] </w:t>
      </w:r>
    </w:p>
    <w:p w:rsidR="00000B78" w:rsidRDefault="0036355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any four social media platforms. (C.O.No.2) [Remember] </w:t>
      </w:r>
    </w:p>
    <w:p w:rsidR="00000B78" w:rsidRDefault="0036355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two advantages of social media marketing. (C.O.No.3) [Understand] </w:t>
      </w:r>
    </w:p>
    <w:p w:rsidR="00000B78" w:rsidRDefault="0036355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conte</w:t>
      </w:r>
      <w:r>
        <w:rPr>
          <w:rFonts w:ascii="Arial" w:hAnsi="Arial" w:cs="Arial"/>
          <w:sz w:val="24"/>
          <w:szCs w:val="24"/>
        </w:rPr>
        <w:t xml:space="preserve">nt mix in social media marketing? (C.O.No.4) [Understand] </w:t>
      </w:r>
    </w:p>
    <w:p w:rsidR="00000B78" w:rsidRDefault="0036355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two tools used for content creation. (C.O.No.5) [Understand]                                                                                      </w:t>
      </w:r>
    </w:p>
    <w:p w:rsidR="00000B78" w:rsidRDefault="003635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000B78" w:rsidRDefault="003635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</w:t>
      </w:r>
      <w:r>
        <w:rPr>
          <w:rFonts w:ascii="Arial" w:hAnsi="Arial" w:cs="Arial"/>
          <w:b/>
          <w:sz w:val="24"/>
          <w:szCs w:val="24"/>
        </w:rPr>
        <w:t>5 Q x 10 M = 50 M)</w:t>
      </w:r>
    </w:p>
    <w:p w:rsidR="00000B78" w:rsidRDefault="00363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Explain the role of influencers in social media marketing. (C.O.No.1) [Understand] (K2)</w:t>
      </w:r>
    </w:p>
    <w:p w:rsidR="00000B78" w:rsidRDefault="00363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Describe the process of building a successful social media marketing strategy. (C.O.No.2) [Evaluate]</w:t>
      </w:r>
    </w:p>
    <w:p w:rsidR="00000B78" w:rsidRDefault="00363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Discuss the impact of colors and image</w:t>
      </w:r>
      <w:r>
        <w:rPr>
          <w:rFonts w:ascii="Arial" w:hAnsi="Arial" w:cs="Arial"/>
          <w:sz w:val="24"/>
          <w:szCs w:val="24"/>
        </w:rPr>
        <w:t xml:space="preserve">s on customers in social media content. (C.O.No.2) [Evaluate] </w:t>
      </w:r>
    </w:p>
    <w:p w:rsidR="00000B78" w:rsidRDefault="00363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Analyze the anatomy of a Facebook ad campaign. (C.O.No.3) [Analyze]</w:t>
      </w:r>
    </w:p>
    <w:p w:rsidR="00000B78" w:rsidRDefault="00363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Outline the key components of LinkedIn ad campaigns. (C.O.No.3) [Apply] </w:t>
      </w:r>
    </w:p>
    <w:p w:rsidR="00000B78" w:rsidRDefault="00363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Compare social media marketing and socia</w:t>
      </w:r>
      <w:r>
        <w:rPr>
          <w:rFonts w:ascii="Arial" w:hAnsi="Arial" w:cs="Arial"/>
          <w:sz w:val="24"/>
          <w:szCs w:val="24"/>
        </w:rPr>
        <w:t xml:space="preserve">l media optimization. (C.O.No.4) [Analyze] </w:t>
      </w:r>
    </w:p>
    <w:p w:rsidR="00000B78" w:rsidRDefault="00363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Evaluate the effectiveness of using hashtags in Instagram marketing. (C.O.No.5) [Analyze]                                                                 </w:t>
      </w:r>
    </w:p>
    <w:p w:rsidR="00000B78" w:rsidRDefault="00000B78">
      <w:pPr>
        <w:jc w:val="center"/>
        <w:rPr>
          <w:rFonts w:ascii="Arial" w:hAnsi="Arial" w:cs="Arial"/>
          <w:sz w:val="24"/>
          <w:szCs w:val="24"/>
        </w:rPr>
      </w:pPr>
    </w:p>
    <w:p w:rsidR="00000B78" w:rsidRDefault="003635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:rsidR="00000B78" w:rsidRDefault="003635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TWO Questions.        (2 Q x 20 M </w:t>
      </w:r>
      <w:r>
        <w:rPr>
          <w:rFonts w:ascii="Arial" w:hAnsi="Arial" w:cs="Arial"/>
          <w:b/>
          <w:sz w:val="24"/>
          <w:szCs w:val="24"/>
        </w:rPr>
        <w:t>= 40 M)</w:t>
      </w:r>
    </w:p>
    <w:p w:rsidR="00000B78" w:rsidRDefault="00363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Critically assess the importance of social media marketing for modern businesses. (C.O.No.2) [Evaluate]</w:t>
      </w:r>
    </w:p>
    <w:p w:rsidR="00000B78" w:rsidRDefault="00363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Design a content strategy for a new brand on LinkedIn, including target audience and content types. (C.O.No.4) [Create]</w:t>
      </w:r>
    </w:p>
    <w:p w:rsidR="00000B78" w:rsidRDefault="003635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A local bake</w:t>
      </w:r>
      <w:r>
        <w:rPr>
          <w:rFonts w:ascii="Arial" w:hAnsi="Arial" w:cs="Arial"/>
          <w:sz w:val="24"/>
          <w:szCs w:val="24"/>
        </w:rPr>
        <w:t>ry wants to expand its reach and increase sales using social media marketing. The bakery has a Facebook page but has not used other social media platforms effectively. Develop a comprehensive social media marketing strategy for the bakery, covering multipl</w:t>
      </w:r>
      <w:r>
        <w:rPr>
          <w:rFonts w:ascii="Arial" w:hAnsi="Arial" w:cs="Arial"/>
          <w:sz w:val="24"/>
          <w:szCs w:val="24"/>
        </w:rPr>
        <w:t>e platforms (e.g., Instagram, Twitter, LinkedIn), content ideas, and engagement tactics. Explain how you will measure the success of the strategy and improve it over time. (C.O.No.5) [Evaluate]</w:t>
      </w:r>
    </w:p>
    <w:p w:rsidR="00000B78" w:rsidRDefault="00000B78">
      <w:pPr>
        <w:jc w:val="center"/>
        <w:rPr>
          <w:rFonts w:ascii="Arial" w:hAnsi="Arial" w:cs="Arial"/>
          <w:sz w:val="24"/>
          <w:szCs w:val="24"/>
        </w:rPr>
      </w:pPr>
    </w:p>
    <w:sectPr w:rsidR="00000B78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355C">
      <w:pPr>
        <w:spacing w:after="0" w:line="240" w:lineRule="auto"/>
      </w:pPr>
      <w:r>
        <w:separator/>
      </w:r>
    </w:p>
  </w:endnote>
  <w:endnote w:type="continuationSeparator" w:id="0">
    <w:p w:rsidR="00000000" w:rsidRDefault="0036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78" w:rsidRDefault="0036355C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000B78" w:rsidRDefault="00000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355C">
      <w:pPr>
        <w:spacing w:after="0" w:line="240" w:lineRule="auto"/>
      </w:pPr>
      <w:r>
        <w:separator/>
      </w:r>
    </w:p>
  </w:footnote>
  <w:footnote w:type="continuationSeparator" w:id="0">
    <w:p w:rsidR="00000000" w:rsidRDefault="00363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0000001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000002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00000003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0000005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0000006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0000000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0000008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00000009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0000000B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0000000C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0000000D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0000000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0000001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00000011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00000012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C57A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00000016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00000017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00000018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00000019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0000001B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0000001D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0000001E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00000020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00000021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00000023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00000024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00000025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  <w:lvlOverride w:ilvl="0">
      <w:startOverride w:val="1"/>
    </w:lvlOverride>
  </w:num>
  <w:num w:numId="2">
    <w:abstractNumId w:val="14"/>
  </w:num>
  <w:num w:numId="3">
    <w:abstractNumId w:val="18"/>
  </w:num>
  <w:num w:numId="4">
    <w:abstractNumId w:val="24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7"/>
  </w:num>
  <w:num w:numId="22">
    <w:abstractNumId w:val="21"/>
  </w:num>
  <w:num w:numId="23">
    <w:abstractNumId w:val="16"/>
  </w:num>
  <w:num w:numId="24">
    <w:abstractNumId w:val="8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78"/>
    <w:rsid w:val="00000B78"/>
    <w:rsid w:val="0036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0C3D49-9E7C-4005-A38E-1B1EC6E4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eastAsia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eastAsia="Times New Roma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50F2-DB45-49AF-BD70-A8F5D19A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2135</Characters>
  <Application>Microsoft Office Word</Application>
  <DocSecurity>0</DocSecurity>
  <Lines>17</Lines>
  <Paragraphs>5</Paragraphs>
  <ScaleCrop>false</ScaleCrop>
  <Company>Grizli777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cp:lastPrinted>2022-04-12T10:02:00Z</cp:lastPrinted>
  <dcterms:created xsi:type="dcterms:W3CDTF">2023-03-07T10:33:00Z</dcterms:created>
  <dcterms:modified xsi:type="dcterms:W3CDTF">2024-08-03T10:35:00Z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41d36ea849af4a21bf95b9f23368f8f6</vt:lpwstr>
  </property>
</Properties>
</file>