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E55" w:rsidRDefault="00556E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text" w:tblpX="5300" w:tblpY="1"/>
        <w:tblW w:w="5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56E55">
        <w:trPr>
          <w:trHeight w:val="485"/>
        </w:trPr>
        <w:tc>
          <w:tcPr>
            <w:tcW w:w="1027" w:type="dxa"/>
            <w:vAlign w:val="center"/>
          </w:tcPr>
          <w:p w:rsidR="00556E55" w:rsidRDefault="004A51FB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556E55" w:rsidRDefault="00556E55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556E55" w:rsidRDefault="00556E55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556E55" w:rsidRDefault="00556E55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556E55" w:rsidRDefault="00556E55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556E55" w:rsidRDefault="00556E55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556E55" w:rsidRDefault="00556E55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556E55" w:rsidRDefault="00556E55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556E55" w:rsidRDefault="00556E55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556E55" w:rsidRDefault="00556E55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556E55" w:rsidRDefault="00556E55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556E55" w:rsidRDefault="00556E55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556E55" w:rsidRDefault="00556E55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</w:tbl>
    <w:p w:rsidR="00556E55" w:rsidRDefault="004A51F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mallCaps/>
          <w:color w:val="000000"/>
          <w:sz w:val="28"/>
          <w:szCs w:val="28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br/>
      </w:r>
      <w:r>
        <w:rPr>
          <w:noProof/>
          <w:lang w:val="en-IN" w:eastAsia="en-IN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0" b="0"/>
            <wp:wrapNone/>
            <wp:docPr id="11" name="image1.png" descr="imag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s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56E55" w:rsidRDefault="004A51F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mallCaps/>
          <w:color w:val="000000"/>
          <w:sz w:val="28"/>
          <w:szCs w:val="28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t xml:space="preserve">PRESIDENCY UNIVERSITY </w:t>
      </w:r>
    </w:p>
    <w:p w:rsidR="00556E55" w:rsidRDefault="004A51F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mallCaps/>
          <w:color w:val="000000"/>
          <w:sz w:val="28"/>
          <w:szCs w:val="28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t>BENGALURU</w:t>
      </w:r>
    </w:p>
    <w:p w:rsidR="00556E55" w:rsidRDefault="004A51FB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</w:rPr>
        <w:t xml:space="preserve"> </w:t>
      </w:r>
    </w:p>
    <w:p w:rsidR="00556E55" w:rsidRDefault="004A51FB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SCHOOL OF </w:t>
      </w:r>
      <w:r w:rsidR="00BD36EC">
        <w:rPr>
          <w:rFonts w:ascii="Arial" w:eastAsia="Arial" w:hAnsi="Arial" w:cs="Arial"/>
          <w:b/>
          <w:sz w:val="28"/>
          <w:szCs w:val="28"/>
          <w:u w:val="single"/>
        </w:rPr>
        <w:t>MANAGEMENT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         </w:t>
      </w:r>
    </w:p>
    <w:p w:rsidR="00556E55" w:rsidRDefault="00B7107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A96791D" wp14:editId="29B149C5">
                <wp:simplePos x="0" y="0"/>
                <wp:positionH relativeFrom="column">
                  <wp:posOffset>4714875</wp:posOffset>
                </wp:positionH>
                <wp:positionV relativeFrom="paragraph">
                  <wp:posOffset>187960</wp:posOffset>
                </wp:positionV>
                <wp:extent cx="2113280" cy="1026160"/>
                <wp:effectExtent l="0" t="0" r="0" b="254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56E55" w:rsidRDefault="004A51FB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Date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: </w:t>
                            </w:r>
                            <w:r w:rsidR="000900BF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06.08.2024</w:t>
                            </w:r>
                          </w:p>
                          <w:p w:rsidR="00556E55" w:rsidRDefault="004A51FB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Time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: </w:t>
                            </w:r>
                            <w:r w:rsidR="003F3320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1:00PM-4:</w:t>
                            </w:r>
                            <w:r w:rsidR="000900BF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00PM</w:t>
                            </w:r>
                          </w:p>
                          <w:p w:rsidR="00556E55" w:rsidRDefault="004A51FB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Max Marks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: 100</w:t>
                            </w:r>
                          </w:p>
                          <w:p w:rsidR="00556E55" w:rsidRDefault="004A51FB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Weightage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:  50%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6791D" id="_x0000_s1026" style="position:absolute;left:0;text-align:left;margin-left:371.25pt;margin-top:14.8pt;width:166.4pt;height:8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qcmwgEAAHMDAAAOAAAAZHJzL2Uyb0RvYy54bWysU9uO0zAQfUfiHyy/01zYLbtR0xViVYS0&#10;gkoLH+A6dmMpvjDjNunfM3a63QJviBfHc8nMOWfGq4fJDuyoAI13La8WJWfKSd8Zt2/5j++bd3ec&#10;YRSuE4N3quUnhfxh/fbNagyNqn3vh04BoyIOmzG0vI8xNEWBsldW4MIH5SioPVgRyYR90YEYqbod&#10;irosl8XooQvgpUIk7+Mc5OtcX2sl4zetUUU2tJywxXxCPnfpLNYr0exBhN7IMwzxDyisMI6aXko9&#10;iijYAcxfpayR4NHruJDeFl5rI1XmQGyq8g82z70IKnMhcTBcZML/V1Z+PW6Bma7l95w5YWlESZMx&#10;YEOh57CFs4V0TQQnDTZ9CTqbso6ni45qikySs66q9/UdyS0pVpX1slpmpYvX3wNg/Ky8ZenScqBB&#10;Zf3E8QkjtaTUl5TUzfmNGYY8rMH95qDE5CkS4hljusVpN2VW1Qubne9OxBSD3Bhq+SQwbgXQrCvO&#10;Rpp/y/HnQYDibPjiSOD76qa+pYXJxs3th5LowHVkdx0RTvae1kpG4Gw2PsW8ZjPYj4fotcnEErwZ&#10;zBk1TTbzPW9hWp1rO2e9vpX1LwAAAP//AwBQSwMEFAAGAAgAAAAhADJv7UvgAAAACwEAAA8AAABk&#10;cnMvZG93bnJldi54bWxMj8tOwzAQRfdI/IM1ldggaid9kRCnAiQ27GgjdevG0ySqPY5ipw1/j7ui&#10;uxnN0Z1zi+1kDbvg4DtHEpK5AIZUO91RI6Haf728AvNBkVbGEUr4RQ/b8vGhULl2V/rByy40LIaQ&#10;z5WENoQ+59zXLVrl565HireTG6wKcR0argd1jeHW8FSINbeqo/ihVT1+tlifd6OV4A7dYelNdsoW&#10;SbXnH8+j+K5QyqfZ9P4GLOAU/mG46Ud1KKPT0Y2kPTMSNst0FVEJabYGdgPEZrUAdoxTlqTAy4Lf&#10;dyj/AAAA//8DAFBLAQItABQABgAIAAAAIQC2gziS/gAAAOEBAAATAAAAAAAAAAAAAAAAAAAAAABb&#10;Q29udGVudF9UeXBlc10ueG1sUEsBAi0AFAAGAAgAAAAhADj9If/WAAAAlAEAAAsAAAAAAAAAAAAA&#10;AAAALwEAAF9yZWxzLy5yZWxzUEsBAi0AFAAGAAgAAAAhAPyKpybCAQAAcwMAAA4AAAAAAAAAAAAA&#10;AAAALgIAAGRycy9lMm9Eb2MueG1sUEsBAi0AFAAGAAgAAAAhADJv7UvgAAAACwEAAA8AAAAAAAAA&#10;AAAAAAAAHAQAAGRycy9kb3ducmV2LnhtbFBLBQYAAAAABAAEAPMAAAApBQAAAAA=&#10;" filled="f" stroked="f">
                <v:textbox inset="2.53958mm,1.2694mm,2.53958mm,1.2694mm">
                  <w:txbxContent>
                    <w:p w:rsidR="00556E55" w:rsidRDefault="004A51FB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Date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: </w:t>
                      </w:r>
                      <w:r w:rsidR="000900BF">
                        <w:rPr>
                          <w:rFonts w:ascii="Arial" w:eastAsia="Arial" w:hAnsi="Arial" w:cs="Arial"/>
                          <w:color w:val="000000"/>
                        </w:rPr>
                        <w:t>06.08.2024</w:t>
                      </w:r>
                    </w:p>
                    <w:p w:rsidR="00556E55" w:rsidRDefault="004A51FB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Time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: </w:t>
                      </w:r>
                      <w:r w:rsidR="003F3320">
                        <w:rPr>
                          <w:rFonts w:ascii="Arial" w:eastAsia="Arial" w:hAnsi="Arial" w:cs="Arial"/>
                          <w:color w:val="000000"/>
                        </w:rPr>
                        <w:t>1:00PM-4:</w:t>
                      </w:r>
                      <w:r w:rsidR="000900BF">
                        <w:rPr>
                          <w:rFonts w:ascii="Arial" w:eastAsia="Arial" w:hAnsi="Arial" w:cs="Arial"/>
                          <w:color w:val="000000"/>
                        </w:rPr>
                        <w:t>00PM</w:t>
                      </w:r>
                    </w:p>
                    <w:p w:rsidR="00556E55" w:rsidRDefault="004A51FB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Max Marks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: 100</w:t>
                      </w:r>
                    </w:p>
                    <w:p w:rsidR="00556E55" w:rsidRDefault="004A51FB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Weightage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:  50%</w:t>
                      </w:r>
                    </w:p>
                  </w:txbxContent>
                </v:textbox>
              </v:rect>
            </w:pict>
          </mc:Fallback>
        </mc:AlternateContent>
      </w:r>
      <w:r w:rsidR="004A51FB">
        <w:rPr>
          <w:rFonts w:ascii="Arial" w:eastAsia="Arial" w:hAnsi="Arial" w:cs="Arial"/>
          <w:b/>
          <w:sz w:val="24"/>
          <w:szCs w:val="24"/>
        </w:rPr>
        <w:t xml:space="preserve">Summer Term </w:t>
      </w:r>
      <w:r w:rsidR="00F65E3A">
        <w:rPr>
          <w:rFonts w:ascii="Arial" w:eastAsia="Arial" w:hAnsi="Arial" w:cs="Arial"/>
          <w:b/>
          <w:sz w:val="24"/>
          <w:szCs w:val="24"/>
        </w:rPr>
        <w:t xml:space="preserve">End Term </w:t>
      </w:r>
      <w:r w:rsidR="007B14ED">
        <w:rPr>
          <w:rFonts w:ascii="Arial" w:eastAsia="Arial" w:hAnsi="Arial" w:cs="Arial"/>
          <w:b/>
          <w:sz w:val="24"/>
          <w:szCs w:val="24"/>
        </w:rPr>
        <w:t xml:space="preserve">Examinations, August </w:t>
      </w:r>
      <w:r w:rsidR="004A51FB">
        <w:rPr>
          <w:rFonts w:ascii="Arial" w:eastAsia="Arial" w:hAnsi="Arial" w:cs="Arial"/>
          <w:b/>
          <w:sz w:val="24"/>
          <w:szCs w:val="24"/>
        </w:rPr>
        <w:t>2024</w:t>
      </w:r>
      <w:r w:rsidR="004A51FB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D064348" wp14:editId="644FE929">
                <wp:simplePos x="0" y="0"/>
                <wp:positionH relativeFrom="column">
                  <wp:posOffset>228600</wp:posOffset>
                </wp:positionH>
                <wp:positionV relativeFrom="paragraph">
                  <wp:posOffset>203200</wp:posOffset>
                </wp:positionV>
                <wp:extent cx="4324350" cy="1007431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8588" y="328851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56E55" w:rsidRDefault="004A51FB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Winter Semester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: </w:t>
                            </w:r>
                            <w:r w:rsidR="0068550D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2023-24</w:t>
                            </w:r>
                          </w:p>
                          <w:p w:rsidR="00556E55" w:rsidRDefault="004A51FB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Course Code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: </w:t>
                            </w:r>
                            <w:r w:rsidRPr="00B71076">
                              <w:rPr>
                                <w:rFonts w:eastAsia="Calibri"/>
                                <w:color w:val="000000"/>
                                <w:sz w:val="24"/>
                                <w:highlight w:val="white"/>
                              </w:rPr>
                              <w:t>BBB3027/ MGI268</w:t>
                            </w:r>
                          </w:p>
                          <w:p w:rsidR="00556E55" w:rsidRDefault="004A51FB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Course Name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: </w:t>
                            </w:r>
                            <w:r w:rsidR="00B71076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Block chain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Analytics</w:t>
                            </w:r>
                          </w:p>
                          <w:p w:rsidR="00556E55" w:rsidRDefault="004A51FB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Program &amp;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: VI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64348" id="_x0000_s1027" style="position:absolute;left:0;text-align:left;margin-left:18pt;margin-top:16pt;width:340.5pt;height:7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GvyQEAAHgDAAAOAAAAZHJzL2Uyb0RvYy54bWysU8tu2zAQvBfoPxC813rETmXBclA0cFEg&#10;aA0k/QCaIi0C4qNL2pL/PktKSdz0VvRC7XIXw5nZ1eZu1D05C/DKmoYWi5wSYbhtlTk29NfT7lNF&#10;iQ/MtKy3RjT0Ijy92378sBlcLUrb2b4VQBDE+HpwDe1CcHWWed4JzfzCOmGwKC1oFjCFY9YCGxBd&#10;91mZ57fZYKF1YLnwHm/vpyLdJnwpBQ8/pfQikL6hyC2kE9J5iGe23bD6CMx1is802D+w0EwZfPQV&#10;6p4FRk6g/oLSioP1VoYFtzqzUioukgZUU+Tv1Dx2zImkBc3x7tUm//9g+Y/zHohqcXZoj2EaZxRN&#10;GZyvsfbo9jBnHsOocJSg4xe5k7GhN0VVrSqc8gXjEmPESaaKMRCODcubYlmVK0o4dqyrcl2lhuwN&#10;yYEP34TVJAYNBRxa8pKdH3xALGx9aYkPG7tTfZ/e6M0fF9gYb7JIfqIbozAexlnDwbYXlOsd3yl8&#10;64H5sGeAAy8oGXAJGup/nxgISvrvBl1eF8vIPKRkufqco0dwXTlcV5jhncXd4gEomZKvIe3axPLL&#10;KVipkqLIayIz08XxJqHzKsb9uc5T19sPs30GAAD//wMAUEsDBBQABgAIAAAAIQCQXpkF3AAAAAkB&#10;AAAPAAAAZHJzL2Rvd25yZXYueG1sTE9BTsMwELwj8QdrK3FBrZMWNSTEqQCJCzfaSL268TaJaq+j&#10;2GnD71lOcJpZzWh2ptzNzoorjqH3pCBdJSCQGm96ahXUh4/lM4gQNRltPaGCbwywq+7vSl0Yf6Mv&#10;vO5jKziEQqEVdDEOhZSh6dDpsPIDEmtnPzod+RxbaUZ943Bn5TpJttLpnvhDpwd877C57CenwB/7&#10;41Ow+TnfpPVBvj1OyWeNSj0s5tcXEBHn+GeG3/pcHSrudPITmSCsgs2Wp0TGNSPrWZoxObExTzKQ&#10;VSn/L6h+AAAA//8DAFBLAQItABQABgAIAAAAIQC2gziS/gAAAOEBAAATAAAAAAAAAAAAAAAAAAAA&#10;AABbQ29udGVudF9UeXBlc10ueG1sUEsBAi0AFAAGAAgAAAAhADj9If/WAAAAlAEAAAsAAAAAAAAA&#10;AAAAAAAALwEAAF9yZWxzLy5yZWxzUEsBAi0AFAAGAAgAAAAhAHOKga/JAQAAeAMAAA4AAAAAAAAA&#10;AAAAAAAALgIAAGRycy9lMm9Eb2MueG1sUEsBAi0AFAAGAAgAAAAhAJBemQXcAAAACQEAAA8AAAAA&#10;AAAAAAAAAAAAIwQAAGRycy9kb3ducmV2LnhtbFBLBQYAAAAABAAEAPMAAAAsBQAAAAA=&#10;" filled="f" stroked="f">
                <v:textbox inset="2.53958mm,1.2694mm,2.53958mm,1.2694mm">
                  <w:txbxContent>
                    <w:p w:rsidR="00556E55" w:rsidRDefault="004A51FB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Winter Semester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: </w:t>
                      </w:r>
                      <w:r w:rsidR="0068550D">
                        <w:rPr>
                          <w:rFonts w:ascii="Arial" w:eastAsia="Arial" w:hAnsi="Arial" w:cs="Arial"/>
                          <w:color w:val="000000"/>
                        </w:rPr>
                        <w:t>2023-24</w:t>
                      </w:r>
                    </w:p>
                    <w:p w:rsidR="00556E55" w:rsidRDefault="004A51FB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Course Code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: </w:t>
                      </w:r>
                      <w:r w:rsidRPr="00B71076">
                        <w:rPr>
                          <w:rFonts w:eastAsia="Calibri"/>
                          <w:color w:val="000000"/>
                          <w:sz w:val="24"/>
                          <w:highlight w:val="white"/>
                        </w:rPr>
                        <w:t>BBB3027/ MGI268</w:t>
                      </w:r>
                    </w:p>
                    <w:p w:rsidR="00556E55" w:rsidRDefault="004A51FB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Course Name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: </w:t>
                      </w:r>
                      <w:r w:rsidR="00B71076">
                        <w:rPr>
                          <w:rFonts w:ascii="Arial" w:eastAsia="Arial" w:hAnsi="Arial" w:cs="Arial"/>
                          <w:color w:val="000000"/>
                        </w:rPr>
                        <w:t>Block chain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Analytics</w:t>
                      </w:r>
                    </w:p>
                    <w:p w:rsidR="00556E55" w:rsidRDefault="004A51FB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Program &amp;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Sem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: VI</w:t>
                      </w:r>
                    </w:p>
                  </w:txbxContent>
                </v:textbox>
              </v:rect>
            </w:pict>
          </mc:Fallback>
        </mc:AlternateContent>
      </w:r>
    </w:p>
    <w:p w:rsidR="00556E55" w:rsidRDefault="00556E55">
      <w:pPr>
        <w:rPr>
          <w:rFonts w:ascii="Arial" w:eastAsia="Arial" w:hAnsi="Arial" w:cs="Arial"/>
        </w:rPr>
      </w:pPr>
    </w:p>
    <w:p w:rsidR="00556E55" w:rsidRDefault="00556E55">
      <w:pPr>
        <w:rPr>
          <w:rFonts w:ascii="Arial" w:eastAsia="Arial" w:hAnsi="Arial" w:cs="Arial"/>
        </w:rPr>
      </w:pPr>
    </w:p>
    <w:p w:rsidR="00556E55" w:rsidRDefault="004A51FB">
      <w:pPr>
        <w:pBdr>
          <w:bottom w:val="single" w:sz="4" w:space="5" w:color="000000"/>
        </w:pBd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556E55" w:rsidRDefault="004A51FB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Instructions:</w:t>
      </w:r>
    </w:p>
    <w:p w:rsidR="00556E55" w:rsidRDefault="004A51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7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Read the all questions carefully and answer accordingly. </w:t>
      </w:r>
    </w:p>
    <w:p w:rsidR="00556E55" w:rsidRDefault="004A51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7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Do not write any matter on the question paper other than roll number.</w:t>
      </w:r>
    </w:p>
    <w:p w:rsidR="00556E55" w:rsidRDefault="00556E55">
      <w:pPr>
        <w:pBdr>
          <w:bottom w:val="single" w:sz="4" w:space="1" w:color="000000"/>
        </w:pBdr>
        <w:rPr>
          <w:rFonts w:ascii="Arial" w:eastAsia="Arial" w:hAnsi="Arial" w:cs="Arial"/>
          <w:b/>
          <w:sz w:val="24"/>
          <w:szCs w:val="24"/>
        </w:rPr>
      </w:pPr>
    </w:p>
    <w:p w:rsidR="00556E55" w:rsidRDefault="004A51F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Part A </w:t>
      </w:r>
    </w:p>
    <w:p w:rsidR="00556E55" w:rsidRDefault="001070BF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Answer any 5</w:t>
      </w:r>
      <w:r w:rsidR="004A51FB">
        <w:rPr>
          <w:rFonts w:ascii="Arial" w:eastAsia="Arial" w:hAnsi="Arial" w:cs="Arial"/>
          <w:b/>
          <w:sz w:val="24"/>
          <w:szCs w:val="24"/>
        </w:rPr>
        <w:t xml:space="preserve"> Questions. Each question carries 2 marks.</w:t>
      </w:r>
      <w:r w:rsidR="004A51FB">
        <w:rPr>
          <w:rFonts w:ascii="Arial" w:eastAsia="Arial" w:hAnsi="Arial" w:cs="Arial"/>
          <w:b/>
          <w:sz w:val="24"/>
          <w:szCs w:val="24"/>
        </w:rPr>
        <w:tab/>
        <w:t xml:space="preserve">                </w:t>
      </w:r>
      <w:r w:rsidR="00B80C95">
        <w:rPr>
          <w:rFonts w:ascii="Arial" w:eastAsia="Arial" w:hAnsi="Arial" w:cs="Arial"/>
          <w:b/>
          <w:sz w:val="24"/>
          <w:szCs w:val="24"/>
        </w:rPr>
        <w:t xml:space="preserve">        </w:t>
      </w:r>
      <w:r w:rsidR="00B14BA3">
        <w:rPr>
          <w:rFonts w:ascii="Arial" w:eastAsia="Arial" w:hAnsi="Arial" w:cs="Arial"/>
          <w:b/>
          <w:sz w:val="24"/>
          <w:szCs w:val="24"/>
        </w:rPr>
        <w:t>(5Qx 2M= 1</w:t>
      </w:r>
      <w:bookmarkStart w:id="0" w:name="_GoBack"/>
      <w:bookmarkEnd w:id="0"/>
      <w:r w:rsidR="004A51FB">
        <w:rPr>
          <w:rFonts w:ascii="Arial" w:eastAsia="Arial" w:hAnsi="Arial" w:cs="Arial"/>
          <w:b/>
          <w:sz w:val="24"/>
          <w:szCs w:val="24"/>
        </w:rPr>
        <w:t xml:space="preserve">0M) </w:t>
      </w:r>
    </w:p>
    <w:p w:rsidR="00556E55" w:rsidRDefault="00556E5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556E55" w:rsidRDefault="004A51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ab/>
        <w:t>What is one key feature of decentralized exchanges that can be beneficial when integrated into a hybrid cryptocurrency exchange platform?</w:t>
      </w:r>
      <w:r w:rsidR="00B21DBF" w:rsidRPr="00B21DBF">
        <w:rPr>
          <w:rFonts w:ascii="Arial" w:eastAsia="Arial" w:hAnsi="Arial" w:cs="Arial"/>
          <w:sz w:val="24"/>
          <w:szCs w:val="24"/>
        </w:rPr>
        <w:t xml:space="preserve"> </w:t>
      </w:r>
      <w:r w:rsidR="00B21DBF">
        <w:rPr>
          <w:rFonts w:ascii="Arial" w:eastAsia="Arial" w:hAnsi="Arial" w:cs="Arial"/>
          <w:sz w:val="24"/>
          <w:szCs w:val="24"/>
        </w:rPr>
        <w:t>(C.O.1)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B21DBF" w:rsidRDefault="004A51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     What does UTXO stand for in the context of cryptocurrency transactions?   </w:t>
      </w:r>
      <w:r w:rsidR="00B21DBF">
        <w:rPr>
          <w:rFonts w:ascii="Arial" w:eastAsia="Arial" w:hAnsi="Arial" w:cs="Arial"/>
          <w:sz w:val="24"/>
          <w:szCs w:val="24"/>
        </w:rPr>
        <w:t xml:space="preserve">(C.O.1) </w:t>
      </w:r>
    </w:p>
    <w:p w:rsidR="00B21DBF" w:rsidRDefault="004A51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      Explain one key advantage of the UTXO model in cryptocurrency transactions.   </w:t>
      </w:r>
      <w:r w:rsidR="00B21DBF">
        <w:rPr>
          <w:rFonts w:ascii="Arial" w:eastAsia="Arial" w:hAnsi="Arial" w:cs="Arial"/>
          <w:sz w:val="24"/>
          <w:szCs w:val="24"/>
        </w:rPr>
        <w:t xml:space="preserve">(C.O.2)                </w:t>
      </w:r>
    </w:p>
    <w:p w:rsidR="002E0072" w:rsidRDefault="004A51FB" w:rsidP="002E007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      List one advantage of using a Web3 Data API over a command-line tool for data extraction in building a decentralized application (</w:t>
      </w:r>
      <w:proofErr w:type="spellStart"/>
      <w:r>
        <w:rPr>
          <w:rFonts w:ascii="Arial" w:eastAsia="Arial" w:hAnsi="Arial" w:cs="Arial"/>
          <w:sz w:val="24"/>
          <w:szCs w:val="24"/>
        </w:rPr>
        <w:t>dApp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).   </w:t>
      </w:r>
      <w:r w:rsidR="00B21DBF">
        <w:rPr>
          <w:rFonts w:ascii="Arial" w:eastAsia="Arial" w:hAnsi="Arial" w:cs="Arial"/>
          <w:sz w:val="24"/>
          <w:szCs w:val="24"/>
        </w:rPr>
        <w:t xml:space="preserve">(C.O.2) </w:t>
      </w:r>
    </w:p>
    <w:p w:rsidR="002E0072" w:rsidRDefault="004A51FB" w:rsidP="002E007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      What is one challenge of ensuring GDPR compliance in </w:t>
      </w:r>
      <w:proofErr w:type="spellStart"/>
      <w:r>
        <w:rPr>
          <w:rFonts w:ascii="Arial" w:eastAsia="Arial" w:hAnsi="Arial" w:cs="Arial"/>
          <w:sz w:val="24"/>
          <w:szCs w:val="24"/>
        </w:rPr>
        <w:t>blockchain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applications?   </w:t>
      </w:r>
      <w:r w:rsidR="002E0072">
        <w:rPr>
          <w:rFonts w:ascii="Arial" w:eastAsia="Arial" w:hAnsi="Arial" w:cs="Arial"/>
          <w:sz w:val="24"/>
          <w:szCs w:val="24"/>
        </w:rPr>
        <w:t xml:space="preserve">(C.O.2) </w:t>
      </w:r>
    </w:p>
    <w:p w:rsidR="00556E55" w:rsidRDefault="004A51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      Give one reason why off-chain data storage might be preferred for handling large volumes of data on </w:t>
      </w:r>
      <w:proofErr w:type="spellStart"/>
      <w:r>
        <w:rPr>
          <w:rFonts w:ascii="Arial" w:eastAsia="Arial" w:hAnsi="Arial" w:cs="Arial"/>
          <w:sz w:val="24"/>
          <w:szCs w:val="24"/>
        </w:rPr>
        <w:t>blockchain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platforms.              </w:t>
      </w:r>
    </w:p>
    <w:p w:rsidR="00485044" w:rsidRDefault="004A51FB" w:rsidP="0048504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     What specific goal would you prioritize when choosing between the account/balance model and the UTXO model for a </w:t>
      </w:r>
      <w:proofErr w:type="spellStart"/>
      <w:r>
        <w:rPr>
          <w:rFonts w:ascii="Arial" w:eastAsia="Arial" w:hAnsi="Arial" w:cs="Arial"/>
          <w:sz w:val="24"/>
          <w:szCs w:val="24"/>
        </w:rPr>
        <w:t>blockchain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project focused on privacy?     </w:t>
      </w:r>
      <w:r w:rsidR="00485044">
        <w:rPr>
          <w:rFonts w:ascii="Arial" w:eastAsia="Arial" w:hAnsi="Arial" w:cs="Arial"/>
          <w:sz w:val="24"/>
          <w:szCs w:val="24"/>
        </w:rPr>
        <w:t xml:space="preserve">(C.O.2) </w:t>
      </w:r>
    </w:p>
    <w:p w:rsidR="00556E55" w:rsidRPr="000B10D0" w:rsidRDefault="004A51FB" w:rsidP="000B10D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</w:t>
      </w:r>
      <w:r w:rsidR="000B10D0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Part B </w:t>
      </w:r>
    </w:p>
    <w:p w:rsidR="00556E55" w:rsidRDefault="004A51FB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Answer any 5 Questions. Each question carries 10 marks.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   </w:t>
      </w:r>
      <w:r w:rsidR="00DC17E6">
        <w:rPr>
          <w:rFonts w:ascii="Arial" w:eastAsia="Arial" w:hAnsi="Arial" w:cs="Arial"/>
          <w:b/>
          <w:sz w:val="24"/>
          <w:szCs w:val="24"/>
        </w:rPr>
        <w:t xml:space="preserve">      </w:t>
      </w:r>
      <w:r>
        <w:rPr>
          <w:rFonts w:ascii="Arial" w:eastAsia="Arial" w:hAnsi="Arial" w:cs="Arial"/>
          <w:b/>
          <w:sz w:val="24"/>
          <w:szCs w:val="24"/>
        </w:rPr>
        <w:t>(5Qx10M=50M)</w:t>
      </w:r>
    </w:p>
    <w:p w:rsidR="00556E55" w:rsidRDefault="00556E55">
      <w:pPr>
        <w:rPr>
          <w:rFonts w:ascii="Arial" w:eastAsia="Arial" w:hAnsi="Arial" w:cs="Arial"/>
          <w:b/>
          <w:sz w:val="24"/>
          <w:szCs w:val="24"/>
        </w:rPr>
      </w:pPr>
    </w:p>
    <w:p w:rsidR="00556E55" w:rsidRDefault="004A51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8.   </w:t>
      </w:r>
      <w:r>
        <w:rPr>
          <w:rFonts w:ascii="Arial" w:eastAsia="Arial" w:hAnsi="Arial" w:cs="Arial"/>
          <w:sz w:val="24"/>
          <w:szCs w:val="24"/>
        </w:rPr>
        <w:tab/>
        <w:t xml:space="preserve">Examine the efficiency of the UTXO model in relation to other transaction models utilized in cryptocurrencies. Discuss the advantages and disadvantages.                      </w:t>
      </w:r>
    </w:p>
    <w:p w:rsidR="00556E55" w:rsidRDefault="004A51FB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(C.O.2) </w:t>
      </w:r>
    </w:p>
    <w:p w:rsidR="00556E55" w:rsidRDefault="004A51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9.         Conduct a comparative analysis of the account/balance model and the UTXO model in their approach to managing cryptocurrency transactions. What are the implications of these differences for transaction efficiency and security?                      </w:t>
      </w:r>
    </w:p>
    <w:p w:rsidR="00556E55" w:rsidRDefault="004A51FB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(C.O.2)</w:t>
      </w:r>
    </w:p>
    <w:p w:rsidR="00556E55" w:rsidRDefault="004A51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10.      Examine the fundamental attributes of both centralized and decentralized exchanges, identifying elements that can be integrated into a hybrid cryptocurrency exchange platform. What are the potential benefits and challenges of combining these features?                         </w:t>
      </w:r>
    </w:p>
    <w:p w:rsidR="00556E55" w:rsidRDefault="004A51FB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(C.O.3) </w:t>
      </w:r>
    </w:p>
    <w:p w:rsidR="00556E55" w:rsidRDefault="004A51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11.      Evaluate in detail the strengths and limitations of using a combination of LSTM and GRU neural networks in a hybrid model for predicting cryptocurrency prices. What specific aspects of each model contribute to the overall performance?                       </w:t>
      </w:r>
    </w:p>
    <w:p w:rsidR="00556E55" w:rsidRDefault="004A51FB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(C.O.3) </w:t>
      </w:r>
    </w:p>
    <w:p w:rsidR="00556E55" w:rsidRDefault="004A51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12.       Examine the distinct objectives of a </w:t>
      </w:r>
      <w:proofErr w:type="spellStart"/>
      <w:r>
        <w:rPr>
          <w:rFonts w:ascii="Arial" w:eastAsia="Arial" w:hAnsi="Arial" w:cs="Arial"/>
          <w:sz w:val="24"/>
          <w:szCs w:val="24"/>
        </w:rPr>
        <w:t>blockchain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initiative (e.g., scalability, privacy, user-friendliness) and identify the critical factors that impact the decision between the account/balance model and the UTXO model. What criteria would you use to make this determination?                      </w:t>
      </w:r>
    </w:p>
    <w:p w:rsidR="00556E55" w:rsidRDefault="004A51FB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(C.O.4) </w:t>
      </w:r>
    </w:p>
    <w:p w:rsidR="00556E55" w:rsidRDefault="004A51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13.       Examine the benefits and drawbacks of using a Web3 Data API versus a command-line tool for data extraction in the context of decentralized application development. Consider factors such as scalability, real-time data access, and security in your evaluation.                    </w:t>
      </w:r>
    </w:p>
    <w:p w:rsidR="00556E55" w:rsidRDefault="004A51FB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(C.O.4) </w:t>
      </w:r>
    </w:p>
    <w:p w:rsidR="00556E55" w:rsidRDefault="004A51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14.      Analyze the impact of integrating external databases with </w:t>
      </w:r>
      <w:proofErr w:type="spellStart"/>
      <w:r>
        <w:rPr>
          <w:rFonts w:ascii="Arial" w:eastAsia="Arial" w:hAnsi="Arial" w:cs="Arial"/>
          <w:sz w:val="24"/>
          <w:szCs w:val="24"/>
        </w:rPr>
        <w:t>blockchain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data on the analytical capabilities of </w:t>
      </w:r>
      <w:proofErr w:type="spellStart"/>
      <w:r>
        <w:rPr>
          <w:rFonts w:ascii="Arial" w:eastAsia="Arial" w:hAnsi="Arial" w:cs="Arial"/>
          <w:sz w:val="24"/>
          <w:szCs w:val="24"/>
        </w:rPr>
        <w:t>blockchain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applications. What specific enhancements can this integration bring to data analysis and decision-making processes?</w:t>
      </w:r>
    </w:p>
    <w:p w:rsidR="00723F89" w:rsidRDefault="004A51FB" w:rsidP="00723F89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(C.O.4) </w:t>
      </w:r>
    </w:p>
    <w:p w:rsidR="00556E55" w:rsidRPr="00723F89" w:rsidRDefault="00723F89" w:rsidP="00723F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</w:t>
      </w:r>
      <w:r w:rsidR="004A51FB">
        <w:rPr>
          <w:rFonts w:ascii="Arial" w:eastAsia="Arial" w:hAnsi="Arial" w:cs="Arial"/>
          <w:b/>
          <w:sz w:val="24"/>
          <w:szCs w:val="24"/>
        </w:rPr>
        <w:t xml:space="preserve">Part C </w:t>
      </w:r>
    </w:p>
    <w:p w:rsidR="00556E55" w:rsidRDefault="004A51FB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Answer any 2 Questions. Each question carries 20 marks.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     (2Qx20M=40M)</w:t>
      </w:r>
    </w:p>
    <w:p w:rsidR="00556E55" w:rsidRDefault="004A51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15.      Evaluate the effectiveness of combining real-time parsing with two-step analysis in a </w:t>
      </w:r>
      <w:proofErr w:type="spellStart"/>
      <w:r>
        <w:rPr>
          <w:rFonts w:ascii="Arial" w:eastAsia="Arial" w:hAnsi="Arial" w:cs="Arial"/>
          <w:sz w:val="24"/>
          <w:szCs w:val="24"/>
        </w:rPr>
        <w:t>blockchain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-based supply chain tracking system. Discuss the benefits and potential drawbacks of this dual approach in terms of efficiency, accuracy, and scalability.                    </w:t>
      </w:r>
    </w:p>
    <w:p w:rsidR="00556E55" w:rsidRDefault="004A51FB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(C.O.3) </w:t>
      </w:r>
    </w:p>
    <w:p w:rsidR="00556E55" w:rsidRDefault="004A51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16.    Evaluate the benefits and drawbacks of repeated analysis versus one-off analysis in </w:t>
      </w:r>
      <w:proofErr w:type="spellStart"/>
      <w:r>
        <w:rPr>
          <w:rFonts w:ascii="Arial" w:eastAsia="Arial" w:hAnsi="Arial" w:cs="Arial"/>
          <w:sz w:val="24"/>
          <w:szCs w:val="24"/>
        </w:rPr>
        <w:t>blockchain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environments. Discuss how these approaches impact computational resources, data accuracy, and their suitability for various industrial use cases.                      </w:t>
      </w:r>
    </w:p>
    <w:p w:rsidR="00556E55" w:rsidRDefault="004A51FB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(C.O.4) </w:t>
      </w:r>
    </w:p>
    <w:p w:rsidR="00E36EA4" w:rsidRDefault="004A51FB" w:rsidP="00E36EA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17.      Analyze the potential implications of GDPR and the “Right to Be Forgotten” on </w:t>
      </w:r>
      <w:proofErr w:type="spellStart"/>
      <w:r>
        <w:rPr>
          <w:rFonts w:ascii="Arial" w:eastAsia="Arial" w:hAnsi="Arial" w:cs="Arial"/>
          <w:sz w:val="24"/>
          <w:szCs w:val="24"/>
        </w:rPr>
        <w:t>blockchain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applications that integrate personal data. What are the specific challenges these regulations pose to the immutable nature of </w:t>
      </w:r>
      <w:proofErr w:type="spellStart"/>
      <w:r>
        <w:rPr>
          <w:rFonts w:ascii="Arial" w:eastAsia="Arial" w:hAnsi="Arial" w:cs="Arial"/>
          <w:sz w:val="24"/>
          <w:szCs w:val="24"/>
        </w:rPr>
        <w:t>blockchain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?   </w:t>
      </w:r>
      <w:r w:rsidR="00E36EA4">
        <w:rPr>
          <w:rFonts w:ascii="Arial" w:eastAsia="Arial" w:hAnsi="Arial" w:cs="Arial"/>
          <w:sz w:val="24"/>
          <w:szCs w:val="24"/>
        </w:rPr>
        <w:t>(C.O.4)</w:t>
      </w:r>
    </w:p>
    <w:p w:rsidR="00556E55" w:rsidRDefault="004A51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</w:t>
      </w:r>
    </w:p>
    <w:sectPr w:rsidR="00556E55">
      <w:footerReference w:type="default" r:id="rId9"/>
      <w:pgSz w:w="11909" w:h="16834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B79" w:rsidRDefault="004A51FB">
      <w:pPr>
        <w:spacing w:after="0" w:line="240" w:lineRule="auto"/>
      </w:pPr>
      <w:r>
        <w:separator/>
      </w:r>
    </w:p>
  </w:endnote>
  <w:endnote w:type="continuationSeparator" w:id="0">
    <w:p w:rsidR="00BC4B79" w:rsidRDefault="004A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E55" w:rsidRDefault="004A51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  <w:highlight w:val="yellow"/>
      </w:rPr>
      <w:t xml:space="preserve">Page </w:t>
    </w:r>
    <w:r>
      <w:rPr>
        <w:rFonts w:ascii="Times New Roman" w:hAnsi="Times New Roman" w:cs="Times New Roman"/>
        <w:b/>
        <w:color w:val="000000"/>
        <w:sz w:val="24"/>
        <w:szCs w:val="24"/>
        <w:highlight w:val="yellow"/>
      </w:rPr>
      <w:fldChar w:fldCharType="begin"/>
    </w:r>
    <w:r>
      <w:rPr>
        <w:rFonts w:ascii="Times New Roman" w:hAnsi="Times New Roman" w:cs="Times New Roman"/>
        <w:b/>
        <w:color w:val="000000"/>
        <w:sz w:val="24"/>
        <w:szCs w:val="24"/>
        <w:highlight w:val="yellow"/>
      </w:rPr>
      <w:instrText>PAGE</w:instrText>
    </w:r>
    <w:r>
      <w:rPr>
        <w:rFonts w:ascii="Times New Roman" w:hAnsi="Times New Roman" w:cs="Times New Roman"/>
        <w:b/>
        <w:color w:val="000000"/>
        <w:sz w:val="24"/>
        <w:szCs w:val="24"/>
        <w:highlight w:val="yellow"/>
      </w:rPr>
      <w:fldChar w:fldCharType="separate"/>
    </w:r>
    <w:r w:rsidR="00B14BA3">
      <w:rPr>
        <w:rFonts w:ascii="Times New Roman" w:hAnsi="Times New Roman" w:cs="Times New Roman"/>
        <w:b/>
        <w:noProof/>
        <w:color w:val="000000"/>
        <w:sz w:val="24"/>
        <w:szCs w:val="24"/>
        <w:highlight w:val="yellow"/>
      </w:rPr>
      <w:t>3</w:t>
    </w:r>
    <w:r>
      <w:rPr>
        <w:rFonts w:ascii="Times New Roman" w:hAnsi="Times New Roman" w:cs="Times New Roman"/>
        <w:b/>
        <w:color w:val="000000"/>
        <w:sz w:val="24"/>
        <w:szCs w:val="24"/>
        <w:highlight w:val="yellow"/>
      </w:rPr>
      <w:fldChar w:fldCharType="end"/>
    </w:r>
    <w:r>
      <w:rPr>
        <w:rFonts w:ascii="Times New Roman" w:hAnsi="Times New Roman" w:cs="Times New Roman"/>
        <w:color w:val="000000"/>
        <w:highlight w:val="yellow"/>
      </w:rPr>
      <w:t xml:space="preserve"> of </w:t>
    </w:r>
    <w:r>
      <w:rPr>
        <w:rFonts w:ascii="Times New Roman" w:hAnsi="Times New Roman" w:cs="Times New Roman"/>
        <w:b/>
        <w:color w:val="000000"/>
        <w:sz w:val="24"/>
        <w:szCs w:val="24"/>
        <w:highlight w:val="yellow"/>
      </w:rPr>
      <w:fldChar w:fldCharType="begin"/>
    </w:r>
    <w:r>
      <w:rPr>
        <w:rFonts w:ascii="Times New Roman" w:hAnsi="Times New Roman" w:cs="Times New Roman"/>
        <w:b/>
        <w:color w:val="000000"/>
        <w:sz w:val="24"/>
        <w:szCs w:val="24"/>
        <w:highlight w:val="yellow"/>
      </w:rPr>
      <w:instrText>NUMPAGES</w:instrText>
    </w:r>
    <w:r>
      <w:rPr>
        <w:rFonts w:ascii="Times New Roman" w:hAnsi="Times New Roman" w:cs="Times New Roman"/>
        <w:b/>
        <w:color w:val="000000"/>
        <w:sz w:val="24"/>
        <w:szCs w:val="24"/>
        <w:highlight w:val="yellow"/>
      </w:rPr>
      <w:fldChar w:fldCharType="separate"/>
    </w:r>
    <w:r w:rsidR="00B14BA3">
      <w:rPr>
        <w:rFonts w:ascii="Times New Roman" w:hAnsi="Times New Roman" w:cs="Times New Roman"/>
        <w:b/>
        <w:noProof/>
        <w:color w:val="000000"/>
        <w:sz w:val="24"/>
        <w:szCs w:val="24"/>
        <w:highlight w:val="yellow"/>
      </w:rPr>
      <w:t>3</w:t>
    </w:r>
    <w:r>
      <w:rPr>
        <w:rFonts w:ascii="Times New Roman" w:hAnsi="Times New Roman" w:cs="Times New Roman"/>
        <w:b/>
        <w:color w:val="000000"/>
        <w:sz w:val="24"/>
        <w:szCs w:val="24"/>
        <w:highlight w:val="yellow"/>
      </w:rPr>
      <w:fldChar w:fldCharType="end"/>
    </w:r>
  </w:p>
  <w:p w:rsidR="00556E55" w:rsidRDefault="00556E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B79" w:rsidRDefault="004A51FB">
      <w:pPr>
        <w:spacing w:after="0" w:line="240" w:lineRule="auto"/>
      </w:pPr>
      <w:r>
        <w:separator/>
      </w:r>
    </w:p>
  </w:footnote>
  <w:footnote w:type="continuationSeparator" w:id="0">
    <w:p w:rsidR="00BC4B79" w:rsidRDefault="004A5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590D"/>
    <w:multiLevelType w:val="multilevel"/>
    <w:tmpl w:val="177A059C"/>
    <w:lvl w:ilvl="0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FC013A5"/>
    <w:multiLevelType w:val="multilevel"/>
    <w:tmpl w:val="B5F2AC6C"/>
    <w:lvl w:ilvl="0">
      <w:start w:val="1"/>
      <w:numFmt w:val="lowerRoman"/>
      <w:lvlText w:val="(%1)"/>
      <w:lvlJc w:val="left"/>
      <w:pPr>
        <w:ind w:left="666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7020" w:hanging="360"/>
      </w:pPr>
    </w:lvl>
    <w:lvl w:ilvl="2">
      <w:start w:val="1"/>
      <w:numFmt w:val="lowerRoman"/>
      <w:lvlText w:val="%3."/>
      <w:lvlJc w:val="right"/>
      <w:pPr>
        <w:ind w:left="7740" w:hanging="180"/>
      </w:pPr>
    </w:lvl>
    <w:lvl w:ilvl="3">
      <w:start w:val="1"/>
      <w:numFmt w:val="decimal"/>
      <w:lvlText w:val="%4."/>
      <w:lvlJc w:val="left"/>
      <w:pPr>
        <w:ind w:left="8460" w:hanging="360"/>
      </w:pPr>
    </w:lvl>
    <w:lvl w:ilvl="4">
      <w:start w:val="1"/>
      <w:numFmt w:val="lowerLetter"/>
      <w:lvlText w:val="%5."/>
      <w:lvlJc w:val="left"/>
      <w:pPr>
        <w:ind w:left="9180" w:hanging="360"/>
      </w:pPr>
    </w:lvl>
    <w:lvl w:ilvl="5">
      <w:start w:val="1"/>
      <w:numFmt w:val="lowerRoman"/>
      <w:lvlText w:val="%6."/>
      <w:lvlJc w:val="right"/>
      <w:pPr>
        <w:ind w:left="9900" w:hanging="180"/>
      </w:pPr>
    </w:lvl>
    <w:lvl w:ilvl="6">
      <w:start w:val="1"/>
      <w:numFmt w:val="decimal"/>
      <w:lvlText w:val="%7."/>
      <w:lvlJc w:val="left"/>
      <w:pPr>
        <w:ind w:left="10620" w:hanging="360"/>
      </w:pPr>
    </w:lvl>
    <w:lvl w:ilvl="7">
      <w:start w:val="1"/>
      <w:numFmt w:val="lowerLetter"/>
      <w:lvlText w:val="%8."/>
      <w:lvlJc w:val="left"/>
      <w:pPr>
        <w:ind w:left="11340" w:hanging="360"/>
      </w:pPr>
    </w:lvl>
    <w:lvl w:ilvl="8">
      <w:start w:val="1"/>
      <w:numFmt w:val="lowerRoman"/>
      <w:lvlText w:val="%9."/>
      <w:lvlJc w:val="right"/>
      <w:pPr>
        <w:ind w:left="120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55"/>
    <w:rsid w:val="000900BF"/>
    <w:rsid w:val="000B10D0"/>
    <w:rsid w:val="001070BF"/>
    <w:rsid w:val="002E0072"/>
    <w:rsid w:val="003236C6"/>
    <w:rsid w:val="003F3320"/>
    <w:rsid w:val="00457E71"/>
    <w:rsid w:val="00485044"/>
    <w:rsid w:val="004A51FB"/>
    <w:rsid w:val="00556E55"/>
    <w:rsid w:val="00660FA4"/>
    <w:rsid w:val="0068550D"/>
    <w:rsid w:val="00723F89"/>
    <w:rsid w:val="007B14ED"/>
    <w:rsid w:val="00B14BA3"/>
    <w:rsid w:val="00B21DBF"/>
    <w:rsid w:val="00B71076"/>
    <w:rsid w:val="00B80C95"/>
    <w:rsid w:val="00BC4B79"/>
    <w:rsid w:val="00BD36EC"/>
    <w:rsid w:val="00D36F67"/>
    <w:rsid w:val="00DC17E6"/>
    <w:rsid w:val="00E36EA4"/>
    <w:rsid w:val="00F6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AA322"/>
  <w15:docId w15:val="{7B98F45A-76C4-4FF9-9E1C-1D2182F4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rPr>
      <w:rFonts w:eastAsia="Times New Roman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lu1hOoZIXf4oFKz+16j5bZPhlA==">CgMxLjA4AHIhMTQ5bTFXbzRXTkUwMWFWckdNR0FSRXpMNlMwbHhLeGt4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23</cp:revision>
  <cp:lastPrinted>2024-08-05T08:54:00Z</cp:lastPrinted>
  <dcterms:created xsi:type="dcterms:W3CDTF">2024-08-02T09:33:00Z</dcterms:created>
  <dcterms:modified xsi:type="dcterms:W3CDTF">2024-08-06T05:25:00Z</dcterms:modified>
</cp:coreProperties>
</file>